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C1F7FE" w14:textId="77777777" w:rsidR="0043645F" w:rsidRPr="001E0B99" w:rsidRDefault="0043645F" w:rsidP="0043645F">
      <w:pPr>
        <w:pStyle w:val="IBEtytuokadka"/>
        <w:jc w:val="left"/>
        <w:rPr>
          <w:b w:val="0"/>
          <w:szCs w:val="72"/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7C8B85" wp14:editId="01016009">
                <wp:simplePos x="0" y="0"/>
                <wp:positionH relativeFrom="column">
                  <wp:posOffset>-86360</wp:posOffset>
                </wp:positionH>
                <wp:positionV relativeFrom="paragraph">
                  <wp:posOffset>6350</wp:posOffset>
                </wp:positionV>
                <wp:extent cx="486410" cy="8621395"/>
                <wp:effectExtent l="0" t="0" r="8890" b="8255"/>
                <wp:wrapSquare wrapText="bothSides"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86213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B2A047B" id="Rectangle 14" o:spid="_x0000_s1026" style="position:absolute;margin-left:-6.8pt;margin-top:.5pt;width:38.3pt;height:67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" fillcolor="#00b0f0" stroked="f" strokeweight="3pt">
                <w10:wrap type="square"/>
              </v:rect>
            </w:pict>
          </mc:Fallback>
        </mc:AlternateContent>
      </w:r>
    </w:p>
    <w:p w14:paraId="43537F80" w14:textId="77777777" w:rsidR="0043645F" w:rsidRPr="001E0B99" w:rsidRDefault="0043645F" w:rsidP="0043645F">
      <w:pPr>
        <w:pStyle w:val="IBEtytuokadka"/>
        <w:jc w:val="left"/>
        <w:rPr>
          <w:b w:val="0"/>
          <w:szCs w:val="72"/>
          <w:lang w:val="pl-PL"/>
        </w:rPr>
      </w:pPr>
    </w:p>
    <w:p w14:paraId="754F1C20" w14:textId="77777777" w:rsidR="0043645F" w:rsidRPr="001E0B99" w:rsidRDefault="0043645F" w:rsidP="0043645F">
      <w:pPr>
        <w:pStyle w:val="IBEtytuokadka"/>
        <w:jc w:val="left"/>
        <w:rPr>
          <w:b w:val="0"/>
          <w:szCs w:val="72"/>
          <w:lang w:val="pl-PL"/>
        </w:rPr>
      </w:pPr>
    </w:p>
    <w:p w14:paraId="76F6F487" w14:textId="1D861E9D" w:rsidR="0043645F" w:rsidRPr="001E0B99" w:rsidRDefault="00725052" w:rsidP="0043645F">
      <w:pPr>
        <w:pStyle w:val="IBEtytuokadka"/>
        <w:jc w:val="left"/>
        <w:rPr>
          <w:b w:val="0"/>
          <w:szCs w:val="72"/>
          <w:lang w:val="pl-PL"/>
        </w:rPr>
      </w:pPr>
      <w:r w:rsidRPr="001E0B99">
        <w:rPr>
          <w:b w:val="0"/>
          <w:szCs w:val="72"/>
          <w:lang w:val="pl-PL"/>
        </w:rPr>
        <w:t>Z</w:t>
      </w:r>
      <w:r w:rsidR="0043645F" w:rsidRPr="001E0B99">
        <w:rPr>
          <w:b w:val="0"/>
          <w:szCs w:val="72"/>
          <w:lang w:val="pl-PL"/>
        </w:rPr>
        <w:t xml:space="preserve">ałożenia katalogu metod stosowanych w walidacji efektów uczenia się </w:t>
      </w:r>
      <w:r w:rsidR="0043645F" w:rsidRPr="001E0B99">
        <w:rPr>
          <w:b w:val="0"/>
          <w:szCs w:val="72"/>
          <w:lang w:val="pl-PL"/>
        </w:rPr>
        <w:br/>
        <w:t>(KMW)</w:t>
      </w:r>
    </w:p>
    <w:p w14:paraId="7B0FD773" w14:textId="77777777" w:rsidR="0043645F" w:rsidRPr="001E0B99" w:rsidRDefault="0043645F" w:rsidP="0043645F">
      <w:pPr>
        <w:rPr>
          <w:lang w:val="pl-PL"/>
        </w:rPr>
      </w:pPr>
    </w:p>
    <w:p w14:paraId="29C95316" w14:textId="77777777" w:rsidR="0043645F" w:rsidRPr="001E0B99" w:rsidRDefault="0043645F" w:rsidP="0043645F">
      <w:pPr>
        <w:pStyle w:val="lIBEListaAutorowKursywa"/>
        <w:rPr>
          <w:lang w:val="pl-PL"/>
        </w:rPr>
      </w:pPr>
    </w:p>
    <w:p w14:paraId="2B8533A8" w14:textId="77777777" w:rsidR="0043645F" w:rsidRPr="001E0B99" w:rsidRDefault="0043645F" w:rsidP="0043645F">
      <w:pPr>
        <w:pStyle w:val="lIBEListaAutorowKursywa"/>
        <w:rPr>
          <w:lang w:val="pl-PL"/>
        </w:rPr>
      </w:pPr>
    </w:p>
    <w:p w14:paraId="301B8481" w14:textId="77777777" w:rsidR="0043645F" w:rsidRPr="001E0B99" w:rsidRDefault="0043645F" w:rsidP="0043645F">
      <w:pPr>
        <w:pStyle w:val="lIBEListaAutorowKursywa"/>
        <w:rPr>
          <w:lang w:val="pl-PL"/>
        </w:rPr>
      </w:pPr>
    </w:p>
    <w:p w14:paraId="2AB725DA" w14:textId="77777777" w:rsidR="0043645F" w:rsidRPr="001E0B99" w:rsidRDefault="0043645F" w:rsidP="0043645F">
      <w:pPr>
        <w:pStyle w:val="lIBEListaAutorowKursywa"/>
        <w:rPr>
          <w:lang w:val="pl-PL"/>
        </w:rPr>
      </w:pPr>
    </w:p>
    <w:p w14:paraId="4F33DFA1" w14:textId="77777777" w:rsidR="0043645F" w:rsidRPr="001E0B99" w:rsidRDefault="0043645F" w:rsidP="0043645F">
      <w:pPr>
        <w:pStyle w:val="lIBEListaAutorowKursywa"/>
        <w:rPr>
          <w:lang w:val="pl-PL"/>
        </w:rPr>
      </w:pPr>
    </w:p>
    <w:p w14:paraId="14170F9D" w14:textId="77777777" w:rsidR="0043645F" w:rsidRPr="001E0B99" w:rsidRDefault="0043645F" w:rsidP="0043645F">
      <w:pPr>
        <w:pStyle w:val="lIBEListaAutorowKursywa"/>
        <w:rPr>
          <w:lang w:val="pl-PL"/>
        </w:rPr>
      </w:pPr>
    </w:p>
    <w:p w14:paraId="53BEB1A2" w14:textId="77777777" w:rsidR="0043645F" w:rsidRPr="001E0B99" w:rsidRDefault="0043645F" w:rsidP="0043645F">
      <w:pPr>
        <w:pStyle w:val="lIBEListaAutorowKursywa"/>
        <w:rPr>
          <w:lang w:val="pl-PL"/>
        </w:rPr>
      </w:pPr>
    </w:p>
    <w:p w14:paraId="55B16526" w14:textId="77777777" w:rsidR="0043645F" w:rsidRPr="001E0B99" w:rsidRDefault="0043645F" w:rsidP="0043645F">
      <w:pPr>
        <w:pStyle w:val="lIBEListaAutorowKursywa"/>
        <w:rPr>
          <w:lang w:val="pl-PL"/>
        </w:rPr>
      </w:pPr>
      <w:r w:rsidRPr="001E0B99">
        <w:rPr>
          <w:lang w:val="pl-PL"/>
        </w:rPr>
        <w:t>Warszawa 2017</w:t>
      </w:r>
    </w:p>
    <w:p w14:paraId="11823FB8" w14:textId="77777777" w:rsidR="00D86368" w:rsidRPr="001E0B99" w:rsidRDefault="00D86368" w:rsidP="003A62E5">
      <w:pPr>
        <w:pStyle w:val="lIBEListaAutorowKursywa"/>
        <w:rPr>
          <w:lang w:val="pl-PL" w:eastAsia="pl-PL"/>
        </w:rPr>
        <w:sectPr w:rsidR="00D86368" w:rsidRPr="001E0B99" w:rsidSect="009946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985" w:header="567" w:footer="567" w:gutter="0"/>
          <w:cols w:space="708"/>
          <w:titlePg/>
          <w:docGrid w:linePitch="360"/>
        </w:sectPr>
      </w:pPr>
    </w:p>
    <w:p w14:paraId="4CD3324F" w14:textId="77777777" w:rsidR="00EA3F99" w:rsidRPr="001E0B99" w:rsidRDefault="00EA3F99" w:rsidP="003A62E5">
      <w:pPr>
        <w:pStyle w:val="StylIBEtytulbeznumeracjiZlewej0cm"/>
        <w:rPr>
          <w:lang w:val="pl-PL"/>
        </w:rPr>
      </w:pPr>
      <w:bookmarkStart w:id="1" w:name="_Toc488231759"/>
      <w:r w:rsidRPr="001E0B99">
        <w:rPr>
          <w:lang w:val="pl-PL"/>
        </w:rPr>
        <w:lastRenderedPageBreak/>
        <w:t>Spis Treści</w:t>
      </w:r>
      <w:bookmarkEnd w:id="1"/>
    </w:p>
    <w:p w14:paraId="5D3DF0F1" w14:textId="77777777" w:rsidR="00245E36" w:rsidRPr="001E0B99" w:rsidRDefault="00245E36" w:rsidP="0043645F">
      <w:pPr>
        <w:rPr>
          <w:lang w:val="pl-PL"/>
        </w:rPr>
      </w:pPr>
    </w:p>
    <w:p w14:paraId="04D8948E" w14:textId="255340DC" w:rsidR="00803AF1" w:rsidRDefault="00F412F2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r w:rsidRPr="001E0B99">
        <w:rPr>
          <w:lang w:val="pl-PL"/>
        </w:rPr>
        <w:fldChar w:fldCharType="begin"/>
      </w:r>
      <w:r w:rsidR="005148C3" w:rsidRPr="001E0B99">
        <w:rPr>
          <w:lang w:val="pl-PL"/>
        </w:rPr>
        <w:instrText xml:space="preserve"> TOC \h \z </w:instrText>
      </w:r>
      <w:r w:rsidRPr="001E0B99">
        <w:rPr>
          <w:lang w:val="pl-PL"/>
        </w:rPr>
        <w:fldChar w:fldCharType="separate"/>
      </w:r>
      <w:hyperlink w:anchor="_Toc488231760" w:history="1">
        <w:r w:rsidR="00803AF1" w:rsidRPr="00CE2079">
          <w:rPr>
            <w:rStyle w:val="Hipercze"/>
            <w:lang w:val="pl-PL"/>
          </w:rPr>
          <w:t>1. Wprowadzenie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_Toc488231760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3</w:t>
        </w:r>
        <w:r w:rsidR="00803AF1">
          <w:rPr>
            <w:webHidden/>
          </w:rPr>
          <w:fldChar w:fldCharType="end"/>
        </w:r>
      </w:hyperlink>
    </w:p>
    <w:p w14:paraId="03C7CD74" w14:textId="77777777" w:rsidR="00803AF1" w:rsidRDefault="00565855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hyperlink w:anchor="_Toc488231761" w:history="1">
        <w:r w:rsidR="00803AF1" w:rsidRPr="00CE2079">
          <w:rPr>
            <w:rStyle w:val="Hipercze"/>
            <w:lang w:val="pl-PL"/>
          </w:rPr>
          <w:t>2. Cel stworzenia katalogu metod stosowanych w walidacji efektów uczenia się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_Toc488231761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3</w:t>
        </w:r>
        <w:r w:rsidR="00803AF1">
          <w:rPr>
            <w:webHidden/>
          </w:rPr>
          <w:fldChar w:fldCharType="end"/>
        </w:r>
      </w:hyperlink>
    </w:p>
    <w:p w14:paraId="232181A8" w14:textId="77777777" w:rsidR="00803AF1" w:rsidRDefault="00565855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hyperlink w:anchor="_Toc488231762" w:history="1">
        <w:r w:rsidR="00803AF1" w:rsidRPr="00CE2079">
          <w:rPr>
            <w:rStyle w:val="Hipercze"/>
            <w:lang w:val="pl-PL"/>
          </w:rPr>
          <w:t>3. Potencjalni użytkownicy katalogu metod stosowanych w walidacji efektów uczenia się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_Toc488231762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4</w:t>
        </w:r>
        <w:r w:rsidR="00803AF1">
          <w:rPr>
            <w:webHidden/>
          </w:rPr>
          <w:fldChar w:fldCharType="end"/>
        </w:r>
      </w:hyperlink>
    </w:p>
    <w:p w14:paraId="5777CB71" w14:textId="77777777" w:rsidR="00803AF1" w:rsidRDefault="00565855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hyperlink w:anchor="_Toc488231763" w:history="1">
        <w:r w:rsidR="00803AF1" w:rsidRPr="00CE2079">
          <w:rPr>
            <w:rStyle w:val="Hipercze"/>
            <w:lang w:val="pl-PL"/>
          </w:rPr>
          <w:t>4. Uzasadnienie formy katalogu metod stosowanych w walidacji efektów uczenia się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_Toc488231763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5</w:t>
        </w:r>
        <w:r w:rsidR="00803AF1">
          <w:rPr>
            <w:webHidden/>
          </w:rPr>
          <w:fldChar w:fldCharType="end"/>
        </w:r>
      </w:hyperlink>
    </w:p>
    <w:p w14:paraId="29C49DD8" w14:textId="77777777" w:rsidR="00803AF1" w:rsidRDefault="00565855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hyperlink w:anchor="_Toc488231764" w:history="1">
        <w:r w:rsidR="00803AF1" w:rsidRPr="00CE2079">
          <w:rPr>
            <w:rStyle w:val="Hipercze"/>
            <w:lang w:val="pl-PL"/>
          </w:rPr>
          <w:t>5. Struktura katalogu metod stosowanych w walidacji efektów uczenia się, rodzaj zawartych w nim informacji i ich źródła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_Toc488231764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5</w:t>
        </w:r>
        <w:r w:rsidR="00803AF1">
          <w:rPr>
            <w:webHidden/>
          </w:rPr>
          <w:fldChar w:fldCharType="end"/>
        </w:r>
      </w:hyperlink>
    </w:p>
    <w:p w14:paraId="76E8419B" w14:textId="77777777" w:rsidR="00803AF1" w:rsidRDefault="00565855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pl-PL"/>
        </w:rPr>
      </w:pPr>
      <w:hyperlink w:anchor="_Toc488231765" w:history="1">
        <w:r w:rsidR="00803AF1" w:rsidRPr="00CE2079">
          <w:rPr>
            <w:rStyle w:val="Hipercze"/>
            <w:noProof/>
            <w:lang w:val="pl-PL"/>
          </w:rPr>
          <w:t>5.1. Informacje na stronie głównej katalogu metod stosowanych w walidacji efektów uczenia się</w:t>
        </w:r>
        <w:r w:rsidR="00803AF1">
          <w:rPr>
            <w:noProof/>
            <w:webHidden/>
          </w:rPr>
          <w:tab/>
        </w:r>
        <w:r w:rsidR="00803AF1">
          <w:rPr>
            <w:noProof/>
            <w:webHidden/>
          </w:rPr>
          <w:fldChar w:fldCharType="begin"/>
        </w:r>
        <w:r w:rsidR="00803AF1">
          <w:rPr>
            <w:noProof/>
            <w:webHidden/>
          </w:rPr>
          <w:instrText xml:space="preserve"> PAGEREF _Toc488231765 \h </w:instrText>
        </w:r>
        <w:r w:rsidR="00803AF1">
          <w:rPr>
            <w:noProof/>
            <w:webHidden/>
          </w:rPr>
        </w:r>
        <w:r w:rsidR="00803AF1">
          <w:rPr>
            <w:noProof/>
            <w:webHidden/>
          </w:rPr>
          <w:fldChar w:fldCharType="separate"/>
        </w:r>
        <w:r w:rsidR="00803AF1">
          <w:rPr>
            <w:noProof/>
            <w:webHidden/>
          </w:rPr>
          <w:t>6</w:t>
        </w:r>
        <w:r w:rsidR="00803AF1">
          <w:rPr>
            <w:noProof/>
            <w:webHidden/>
          </w:rPr>
          <w:fldChar w:fldCharType="end"/>
        </w:r>
      </w:hyperlink>
    </w:p>
    <w:p w14:paraId="4729C4DB" w14:textId="77777777" w:rsidR="00803AF1" w:rsidRDefault="00565855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pl-PL"/>
        </w:rPr>
      </w:pPr>
      <w:hyperlink w:anchor="_Toc488231766" w:history="1">
        <w:r w:rsidR="00803AF1" w:rsidRPr="00CE2079">
          <w:rPr>
            <w:rStyle w:val="Hipercze"/>
            <w:noProof/>
            <w:lang w:val="pl-PL"/>
          </w:rPr>
          <w:t>5.2. Część A – metody stosowane w walidacji efektów uczenia się</w:t>
        </w:r>
        <w:r w:rsidR="00803AF1">
          <w:rPr>
            <w:noProof/>
            <w:webHidden/>
          </w:rPr>
          <w:tab/>
        </w:r>
        <w:r w:rsidR="00803AF1">
          <w:rPr>
            <w:noProof/>
            <w:webHidden/>
          </w:rPr>
          <w:fldChar w:fldCharType="begin"/>
        </w:r>
        <w:r w:rsidR="00803AF1">
          <w:rPr>
            <w:noProof/>
            <w:webHidden/>
          </w:rPr>
          <w:instrText xml:space="preserve"> PAGEREF _Toc488231766 \h </w:instrText>
        </w:r>
        <w:r w:rsidR="00803AF1">
          <w:rPr>
            <w:noProof/>
            <w:webHidden/>
          </w:rPr>
        </w:r>
        <w:r w:rsidR="00803AF1">
          <w:rPr>
            <w:noProof/>
            <w:webHidden/>
          </w:rPr>
          <w:fldChar w:fldCharType="separate"/>
        </w:r>
        <w:r w:rsidR="00803AF1">
          <w:rPr>
            <w:noProof/>
            <w:webHidden/>
          </w:rPr>
          <w:t>7</w:t>
        </w:r>
        <w:r w:rsidR="00803AF1">
          <w:rPr>
            <w:noProof/>
            <w:webHidden/>
          </w:rPr>
          <w:fldChar w:fldCharType="end"/>
        </w:r>
      </w:hyperlink>
    </w:p>
    <w:p w14:paraId="2871CE9E" w14:textId="77777777" w:rsidR="00803AF1" w:rsidRDefault="00565855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pl-PL"/>
        </w:rPr>
      </w:pPr>
      <w:hyperlink w:anchor="_Toc488231767" w:history="1">
        <w:r w:rsidR="00803AF1" w:rsidRPr="00CE2079">
          <w:rPr>
            <w:rStyle w:val="Hipercze"/>
            <w:noProof/>
            <w:lang w:val="pl-PL"/>
          </w:rPr>
          <w:t>5.3. Część B – sposób dobierania metod stosowanych w walidacji efektów uczenia się</w:t>
        </w:r>
        <w:r w:rsidR="00803AF1">
          <w:rPr>
            <w:noProof/>
            <w:webHidden/>
          </w:rPr>
          <w:tab/>
        </w:r>
        <w:r w:rsidR="00803AF1">
          <w:rPr>
            <w:noProof/>
            <w:webHidden/>
          </w:rPr>
          <w:fldChar w:fldCharType="begin"/>
        </w:r>
        <w:r w:rsidR="00803AF1">
          <w:rPr>
            <w:noProof/>
            <w:webHidden/>
          </w:rPr>
          <w:instrText xml:space="preserve"> PAGEREF _Toc488231767 \h </w:instrText>
        </w:r>
        <w:r w:rsidR="00803AF1">
          <w:rPr>
            <w:noProof/>
            <w:webHidden/>
          </w:rPr>
        </w:r>
        <w:r w:rsidR="00803AF1">
          <w:rPr>
            <w:noProof/>
            <w:webHidden/>
          </w:rPr>
          <w:fldChar w:fldCharType="separate"/>
        </w:r>
        <w:r w:rsidR="00803AF1">
          <w:rPr>
            <w:noProof/>
            <w:webHidden/>
          </w:rPr>
          <w:t>9</w:t>
        </w:r>
        <w:r w:rsidR="00803AF1">
          <w:rPr>
            <w:noProof/>
            <w:webHidden/>
          </w:rPr>
          <w:fldChar w:fldCharType="end"/>
        </w:r>
      </w:hyperlink>
    </w:p>
    <w:p w14:paraId="31103AB2" w14:textId="77777777" w:rsidR="00803AF1" w:rsidRDefault="00565855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pl-PL"/>
        </w:rPr>
      </w:pPr>
      <w:hyperlink w:anchor="_Toc488231768" w:history="1">
        <w:r w:rsidR="00803AF1" w:rsidRPr="00CE2079">
          <w:rPr>
            <w:rStyle w:val="Hipercze"/>
            <w:noProof/>
            <w:lang w:val="pl-PL"/>
          </w:rPr>
          <w:t>5.4. Źródła informacji</w:t>
        </w:r>
        <w:r w:rsidR="00803AF1">
          <w:rPr>
            <w:noProof/>
            <w:webHidden/>
          </w:rPr>
          <w:tab/>
        </w:r>
        <w:r w:rsidR="00803AF1">
          <w:rPr>
            <w:noProof/>
            <w:webHidden/>
          </w:rPr>
          <w:fldChar w:fldCharType="begin"/>
        </w:r>
        <w:r w:rsidR="00803AF1">
          <w:rPr>
            <w:noProof/>
            <w:webHidden/>
          </w:rPr>
          <w:instrText xml:space="preserve"> PAGEREF _Toc488231768 \h </w:instrText>
        </w:r>
        <w:r w:rsidR="00803AF1">
          <w:rPr>
            <w:noProof/>
            <w:webHidden/>
          </w:rPr>
        </w:r>
        <w:r w:rsidR="00803AF1">
          <w:rPr>
            <w:noProof/>
            <w:webHidden/>
          </w:rPr>
          <w:fldChar w:fldCharType="separate"/>
        </w:r>
        <w:r w:rsidR="00803AF1">
          <w:rPr>
            <w:noProof/>
            <w:webHidden/>
          </w:rPr>
          <w:t>11</w:t>
        </w:r>
        <w:r w:rsidR="00803AF1">
          <w:rPr>
            <w:noProof/>
            <w:webHidden/>
          </w:rPr>
          <w:fldChar w:fldCharType="end"/>
        </w:r>
      </w:hyperlink>
    </w:p>
    <w:p w14:paraId="56A89A73" w14:textId="77777777" w:rsidR="00803AF1" w:rsidRDefault="00565855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pl-PL"/>
        </w:rPr>
      </w:pPr>
      <w:hyperlink w:anchor="_Toc488231769" w:history="1">
        <w:r w:rsidR="00803AF1" w:rsidRPr="00CE2079">
          <w:rPr>
            <w:rStyle w:val="Hipercze"/>
            <w:noProof/>
            <w:lang w:val="pl-PL"/>
          </w:rPr>
          <w:t>5.5. Forma przekazu</w:t>
        </w:r>
        <w:r w:rsidR="00803AF1">
          <w:rPr>
            <w:noProof/>
            <w:webHidden/>
          </w:rPr>
          <w:tab/>
        </w:r>
        <w:r w:rsidR="00803AF1">
          <w:rPr>
            <w:noProof/>
            <w:webHidden/>
          </w:rPr>
          <w:fldChar w:fldCharType="begin"/>
        </w:r>
        <w:r w:rsidR="00803AF1">
          <w:rPr>
            <w:noProof/>
            <w:webHidden/>
          </w:rPr>
          <w:instrText xml:space="preserve"> PAGEREF _Toc488231769 \h </w:instrText>
        </w:r>
        <w:r w:rsidR="00803AF1">
          <w:rPr>
            <w:noProof/>
            <w:webHidden/>
          </w:rPr>
        </w:r>
        <w:r w:rsidR="00803AF1">
          <w:rPr>
            <w:noProof/>
            <w:webHidden/>
          </w:rPr>
          <w:fldChar w:fldCharType="separate"/>
        </w:r>
        <w:r w:rsidR="00803AF1">
          <w:rPr>
            <w:noProof/>
            <w:webHidden/>
          </w:rPr>
          <w:t>11</w:t>
        </w:r>
        <w:r w:rsidR="00803AF1">
          <w:rPr>
            <w:noProof/>
            <w:webHidden/>
          </w:rPr>
          <w:fldChar w:fldCharType="end"/>
        </w:r>
      </w:hyperlink>
    </w:p>
    <w:p w14:paraId="1D3A1B2D" w14:textId="77777777" w:rsidR="00803AF1" w:rsidRDefault="00565855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hyperlink w:anchor="_Toc488231770" w:history="1">
        <w:r w:rsidR="00803AF1" w:rsidRPr="00CE2079">
          <w:rPr>
            <w:rStyle w:val="Hipercze"/>
            <w:lang w:val="pl-PL"/>
          </w:rPr>
          <w:t>6. Funkcjonalności katalogu metod stosowanych w walidacji efektów uczenia się dostępne użytkownikom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_Toc488231770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12</w:t>
        </w:r>
        <w:r w:rsidR="00803AF1">
          <w:rPr>
            <w:webHidden/>
          </w:rPr>
          <w:fldChar w:fldCharType="end"/>
        </w:r>
      </w:hyperlink>
    </w:p>
    <w:p w14:paraId="59314851" w14:textId="77777777" w:rsidR="00803AF1" w:rsidRDefault="00565855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hyperlink w:anchor="_Toc488231771" w:history="1">
        <w:r w:rsidR="00803AF1" w:rsidRPr="00CE2079">
          <w:rPr>
            <w:rStyle w:val="Hipercze"/>
            <w:lang w:val="pl-PL"/>
          </w:rPr>
          <w:t xml:space="preserve">7. Rezultaty badania </w:t>
        </w:r>
        <w:r w:rsidR="00803AF1" w:rsidRPr="00CE2079">
          <w:rPr>
            <w:rStyle w:val="Hipercze"/>
            <w:i/>
            <w:lang w:val="pl-PL"/>
          </w:rPr>
          <w:t>desk research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_Toc488231771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12</w:t>
        </w:r>
        <w:r w:rsidR="00803AF1">
          <w:rPr>
            <w:webHidden/>
          </w:rPr>
          <w:fldChar w:fldCharType="end"/>
        </w:r>
      </w:hyperlink>
    </w:p>
    <w:p w14:paraId="52B02364" w14:textId="77777777" w:rsidR="00803AF1" w:rsidRDefault="00565855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hyperlink w:anchor="_Toc488231772" w:history="1">
        <w:r w:rsidR="00803AF1" w:rsidRPr="00CE2079">
          <w:rPr>
            <w:rStyle w:val="Hipercze"/>
            <w:lang w:val="pl-PL"/>
          </w:rPr>
          <w:t>8. Wymagania techniczne i wizualizacja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_Toc488231772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13</w:t>
        </w:r>
        <w:r w:rsidR="00803AF1">
          <w:rPr>
            <w:webHidden/>
          </w:rPr>
          <w:fldChar w:fldCharType="end"/>
        </w:r>
      </w:hyperlink>
    </w:p>
    <w:p w14:paraId="4A4A969C" w14:textId="77777777" w:rsidR="00803AF1" w:rsidRDefault="00565855">
      <w:pPr>
        <w:pStyle w:val="Spistreci1"/>
        <w:rPr>
          <w:rFonts w:asciiTheme="minorHAnsi" w:eastAsiaTheme="minorEastAsia" w:hAnsiTheme="minorHAnsi" w:cstheme="minorBidi"/>
          <w:b w:val="0"/>
          <w:color w:val="auto"/>
          <w:lang w:val="pl-PL"/>
        </w:rPr>
      </w:pPr>
      <w:hyperlink w:anchor="_Toc488231773" w:history="1">
        <w:r w:rsidR="00803AF1" w:rsidRPr="00CE2079">
          <w:rPr>
            <w:rStyle w:val="Hipercze"/>
            <w:lang w:val="pl-PL"/>
          </w:rPr>
          <w:t>9. Wymagania przy wyłanianiu wykonawcy</w:t>
        </w:r>
        <w:r w:rsidR="00803AF1">
          <w:rPr>
            <w:webHidden/>
          </w:rPr>
          <w:tab/>
        </w:r>
        <w:r w:rsidR="00803AF1">
          <w:rPr>
            <w:webHidden/>
          </w:rPr>
          <w:fldChar w:fldCharType="begin"/>
        </w:r>
        <w:r w:rsidR="00803AF1">
          <w:rPr>
            <w:webHidden/>
          </w:rPr>
          <w:instrText xml:space="preserve"> PAGEREF _Toc488231773 \h </w:instrText>
        </w:r>
        <w:r w:rsidR="00803AF1">
          <w:rPr>
            <w:webHidden/>
          </w:rPr>
        </w:r>
        <w:r w:rsidR="00803AF1">
          <w:rPr>
            <w:webHidden/>
          </w:rPr>
          <w:fldChar w:fldCharType="separate"/>
        </w:r>
        <w:r w:rsidR="00803AF1">
          <w:rPr>
            <w:webHidden/>
          </w:rPr>
          <w:t>14</w:t>
        </w:r>
        <w:r w:rsidR="00803AF1">
          <w:rPr>
            <w:webHidden/>
          </w:rPr>
          <w:fldChar w:fldCharType="end"/>
        </w:r>
      </w:hyperlink>
    </w:p>
    <w:p w14:paraId="3677AE53" w14:textId="77777777" w:rsidR="005148C3" w:rsidRPr="001E0B99" w:rsidRDefault="00F412F2" w:rsidP="003A62E5">
      <w:pPr>
        <w:rPr>
          <w:lang w:val="pl-PL"/>
        </w:rPr>
      </w:pPr>
      <w:r w:rsidRPr="001E0B99">
        <w:rPr>
          <w:lang w:val="pl-PL"/>
        </w:rPr>
        <w:fldChar w:fldCharType="end"/>
      </w:r>
    </w:p>
    <w:p w14:paraId="28677115" w14:textId="77777777" w:rsidR="00747D45" w:rsidRPr="001E0B99" w:rsidRDefault="00B06E25" w:rsidP="003A62E5">
      <w:pPr>
        <w:pStyle w:val="IBETytul1rzedu"/>
        <w:rPr>
          <w:lang w:val="pl-PL"/>
        </w:rPr>
      </w:pPr>
      <w:r w:rsidRPr="001E0B99">
        <w:rPr>
          <w:lang w:val="pl-PL"/>
        </w:rPr>
        <w:br w:type="page"/>
      </w:r>
      <w:bookmarkStart w:id="2" w:name="_Toc488231760"/>
      <w:r w:rsidR="00747D45" w:rsidRPr="001E0B99">
        <w:rPr>
          <w:lang w:val="pl-PL"/>
        </w:rPr>
        <w:lastRenderedPageBreak/>
        <w:t>Wprowadzenie</w:t>
      </w:r>
      <w:bookmarkEnd w:id="2"/>
    </w:p>
    <w:p w14:paraId="2369FEAF" w14:textId="3D51326B" w:rsidR="0009048C" w:rsidRPr="001E0B99" w:rsidRDefault="0043645F" w:rsidP="003A62E5">
      <w:pPr>
        <w:pStyle w:val="IBEWstp"/>
        <w:rPr>
          <w:lang w:val="pl-PL"/>
        </w:rPr>
      </w:pPr>
      <w:r w:rsidRPr="001E0B99">
        <w:rPr>
          <w:lang w:val="pl-PL"/>
        </w:rPr>
        <w:t>Niniejszy dokument przedstawia koncepcję katalogu metod stosowanych w walidacji efektów uczenia się (KMW). Opisane są w nim m.in. cel powstania tego narzędzia, potencjalne grupy odbiorców</w:t>
      </w:r>
      <w:r w:rsidR="0009048C" w:rsidRPr="001E0B99">
        <w:rPr>
          <w:lang w:val="pl-PL"/>
        </w:rPr>
        <w:t xml:space="preserve">, kategorie informacji zawartych w KMW </w:t>
      </w:r>
      <w:r w:rsidRPr="001E0B99">
        <w:rPr>
          <w:lang w:val="pl-PL"/>
        </w:rPr>
        <w:t xml:space="preserve">i propozycja ich </w:t>
      </w:r>
      <w:r w:rsidR="0009048C" w:rsidRPr="001E0B99">
        <w:rPr>
          <w:lang w:val="pl-PL"/>
        </w:rPr>
        <w:t xml:space="preserve">zaprezentowania. </w:t>
      </w:r>
    </w:p>
    <w:p w14:paraId="33ABE42D" w14:textId="253D9AAA" w:rsidR="00725052" w:rsidRPr="001E0B99" w:rsidRDefault="00725052" w:rsidP="00725052">
      <w:pPr>
        <w:pStyle w:val="IBEWstp"/>
        <w:rPr>
          <w:lang w:val="pl-PL"/>
        </w:rPr>
      </w:pPr>
      <w:r w:rsidRPr="001E0B99">
        <w:rPr>
          <w:lang w:val="pl-PL"/>
        </w:rPr>
        <w:t xml:space="preserve">Dokument powstał w ramach projektu „Wspieranie realizacji I etapu wdrażania Zintegrowanego Systemu Kwalifikacji na poziomie administracji centralnej oraz instytucji nadających kwalifikacje i zapewniających jakość nadawania kwalifikacji” (zwanego dalej projektem ZSK), prowadzonego w Instytucie Badań </w:t>
      </w:r>
      <w:r w:rsidR="001E0B99" w:rsidRPr="001E0B99">
        <w:rPr>
          <w:lang w:val="pl-PL"/>
        </w:rPr>
        <w:t>Edukacyjnych</w:t>
      </w:r>
      <w:r w:rsidRPr="001E0B99">
        <w:rPr>
          <w:lang w:val="pl-PL"/>
        </w:rPr>
        <w:t xml:space="preserve"> (IBE).</w:t>
      </w:r>
    </w:p>
    <w:p w14:paraId="345C4110" w14:textId="196BDDFD" w:rsidR="002259E3" w:rsidRPr="001E0B99" w:rsidRDefault="0009048C" w:rsidP="003A62E5">
      <w:pPr>
        <w:pStyle w:val="IBEWstp"/>
        <w:rPr>
          <w:b/>
          <w:lang w:val="pl-PL"/>
        </w:rPr>
      </w:pPr>
      <w:r w:rsidRPr="001E0B99">
        <w:rPr>
          <w:lang w:val="pl-PL"/>
        </w:rPr>
        <w:t xml:space="preserve">Koncepcja będzie podstawą do przygotowania opisu przedmiotu zamówienia (OPZ) i specyfikacji </w:t>
      </w:r>
      <w:r w:rsidR="00725052" w:rsidRPr="001E0B99">
        <w:rPr>
          <w:lang w:val="pl-PL"/>
        </w:rPr>
        <w:t xml:space="preserve">istotnych </w:t>
      </w:r>
      <w:r w:rsidRPr="001E0B99">
        <w:rPr>
          <w:lang w:val="pl-PL"/>
        </w:rPr>
        <w:t>warunków zamówienia (SIWZ) na wykonanie strony internetowej, na której KMW ma być umieszczon</w:t>
      </w:r>
      <w:r w:rsidR="00AD2EA8" w:rsidRPr="001E0B99">
        <w:rPr>
          <w:lang w:val="pl-PL"/>
        </w:rPr>
        <w:t>y</w:t>
      </w:r>
      <w:r w:rsidRPr="001E0B99">
        <w:rPr>
          <w:lang w:val="pl-PL"/>
        </w:rPr>
        <w:t>.</w:t>
      </w:r>
      <w:r w:rsidR="00C87F92" w:rsidRPr="001E0B99">
        <w:rPr>
          <w:lang w:val="pl-PL"/>
        </w:rPr>
        <w:t xml:space="preserve"> </w:t>
      </w:r>
    </w:p>
    <w:p w14:paraId="5238D336" w14:textId="487E007C" w:rsidR="00747D45" w:rsidRPr="001E0B99" w:rsidRDefault="0009048C" w:rsidP="003A62E5">
      <w:pPr>
        <w:pStyle w:val="IBETytul1rzedu"/>
        <w:rPr>
          <w:lang w:val="pl-PL"/>
        </w:rPr>
      </w:pPr>
      <w:bookmarkStart w:id="3" w:name="_Toc488231761"/>
      <w:r w:rsidRPr="001E0B99">
        <w:rPr>
          <w:lang w:val="pl-PL"/>
        </w:rPr>
        <w:t>Cel stworzenia katalogu</w:t>
      </w:r>
      <w:r w:rsidR="00472F5F">
        <w:rPr>
          <w:lang w:val="pl-PL"/>
        </w:rPr>
        <w:t xml:space="preserve"> metod stosowanych w walidacji efektów uczenia się</w:t>
      </w:r>
      <w:bookmarkEnd w:id="3"/>
      <w:r w:rsidR="00472F5F">
        <w:rPr>
          <w:lang w:val="pl-PL"/>
        </w:rPr>
        <w:t xml:space="preserve"> </w:t>
      </w:r>
    </w:p>
    <w:p w14:paraId="690B94A2" w14:textId="77777777" w:rsidR="00094747" w:rsidRPr="001E0B99" w:rsidRDefault="00094747" w:rsidP="00094747">
      <w:pPr>
        <w:spacing w:line="276" w:lineRule="auto"/>
        <w:rPr>
          <w:lang w:val="pl-PL"/>
        </w:rPr>
      </w:pPr>
      <w:r w:rsidRPr="001E0B99">
        <w:rPr>
          <w:lang w:val="pl-PL"/>
        </w:rPr>
        <w:t>Katalog metod stosowanych w walidacji ma być narzędziem przydatnym w projektowaniu i doskonaleniu walidacji efektów uczenia się</w:t>
      </w:r>
      <w:r w:rsidR="00163FC1" w:rsidRPr="001E0B99">
        <w:rPr>
          <w:rStyle w:val="Odwoanieprzypisudolnego"/>
          <w:sz w:val="20"/>
          <w:lang w:val="pl-PL"/>
        </w:rPr>
        <w:footnoteReference w:id="1"/>
      </w:r>
      <w:r w:rsidRPr="001E0B99">
        <w:rPr>
          <w:lang w:val="pl-PL"/>
        </w:rPr>
        <w:t xml:space="preserve"> uzyskanych poza edukacją formalną. </w:t>
      </w:r>
    </w:p>
    <w:p w14:paraId="7C51F8C5" w14:textId="5E8F432A" w:rsidR="00094747" w:rsidRPr="001E0B99" w:rsidRDefault="00725052" w:rsidP="00094747">
      <w:pPr>
        <w:spacing w:line="276" w:lineRule="auto"/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CDF058" wp14:editId="6B9F2338">
                <wp:simplePos x="0" y="0"/>
                <wp:positionH relativeFrom="column">
                  <wp:posOffset>-786130</wp:posOffset>
                </wp:positionH>
                <wp:positionV relativeFrom="paragraph">
                  <wp:posOffset>11430</wp:posOffset>
                </wp:positionV>
                <wp:extent cx="1319530" cy="1247775"/>
                <wp:effectExtent l="0" t="0" r="1397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C7BE" w14:textId="040C5CC6" w:rsidR="00205944" w:rsidRPr="001E0B99" w:rsidRDefault="00205944" w:rsidP="00666A4A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lang w:val="pl-PL"/>
                              </w:rPr>
                              <w:t xml:space="preserve">Metody ukazane w KMW </w:t>
                            </w:r>
                            <w:r w:rsidR="00725052" w:rsidRPr="001E0B99">
                              <w:rPr>
                                <w:sz w:val="18"/>
                                <w:lang w:val="pl-PL"/>
                              </w:rPr>
                              <w:t>zostaną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 xml:space="preserve"> wybrane </w:t>
                            </w:r>
                            <w:r w:rsidR="00725052" w:rsidRPr="001E0B99">
                              <w:rPr>
                                <w:sz w:val="18"/>
                                <w:lang w:val="pl-PL"/>
                              </w:rPr>
                              <w:t xml:space="preserve">na podstawie 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>typologi</w:t>
                            </w:r>
                            <w:r w:rsidR="00725052" w:rsidRPr="001E0B99">
                              <w:rPr>
                                <w:sz w:val="18"/>
                                <w:lang w:val="pl-PL"/>
                              </w:rPr>
                              <w:t>i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 xml:space="preserve"> przygotowan</w:t>
                            </w:r>
                            <w:r w:rsidR="00725052" w:rsidRPr="001E0B99">
                              <w:rPr>
                                <w:sz w:val="18"/>
                                <w:lang w:val="pl-PL"/>
                              </w:rPr>
                              <w:t>ej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 xml:space="preserve"> w ramach projektu ZSK.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CDF0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1.9pt;margin-top:.9pt;width:103.9pt;height:98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" fillcolor="white [3201]" strokecolor="#4f81bd [3204]" strokeweight="2pt">
                <v:textbox>
                  <w:txbxContent>
                    <w:p w14:paraId="3918C7BE" w14:textId="040C5CC6" w:rsidR="00205944" w:rsidRPr="001E0B99" w:rsidRDefault="00205944" w:rsidP="00666A4A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lang w:val="pl-PL"/>
                        </w:rPr>
                        <w:t xml:space="preserve">Metody ukazane w KMW </w:t>
                      </w:r>
                      <w:r w:rsidR="00725052" w:rsidRPr="001E0B99">
                        <w:rPr>
                          <w:sz w:val="18"/>
                          <w:lang w:val="pl-PL"/>
                        </w:rPr>
                        <w:t>zostaną</w:t>
                      </w:r>
                      <w:r w:rsidRPr="001E0B99">
                        <w:rPr>
                          <w:sz w:val="18"/>
                          <w:lang w:val="pl-PL"/>
                        </w:rPr>
                        <w:t xml:space="preserve"> wybrane </w:t>
                      </w:r>
                      <w:r w:rsidR="00725052" w:rsidRPr="001E0B99">
                        <w:rPr>
                          <w:sz w:val="18"/>
                          <w:lang w:val="pl-PL"/>
                        </w:rPr>
                        <w:t xml:space="preserve">na podstawie </w:t>
                      </w:r>
                      <w:r w:rsidRPr="001E0B99">
                        <w:rPr>
                          <w:sz w:val="18"/>
                          <w:lang w:val="pl-PL"/>
                        </w:rPr>
                        <w:t>typologi</w:t>
                      </w:r>
                      <w:r w:rsidR="00725052" w:rsidRPr="001E0B99">
                        <w:rPr>
                          <w:sz w:val="18"/>
                          <w:lang w:val="pl-PL"/>
                        </w:rPr>
                        <w:t>i</w:t>
                      </w:r>
                      <w:r w:rsidRPr="001E0B99">
                        <w:rPr>
                          <w:sz w:val="18"/>
                          <w:lang w:val="pl-PL"/>
                        </w:rPr>
                        <w:t xml:space="preserve"> przygotowan</w:t>
                      </w:r>
                      <w:r w:rsidR="00725052" w:rsidRPr="001E0B99">
                        <w:rPr>
                          <w:sz w:val="18"/>
                          <w:lang w:val="pl-PL"/>
                        </w:rPr>
                        <w:t>ej</w:t>
                      </w:r>
                      <w:r w:rsidRPr="001E0B99">
                        <w:rPr>
                          <w:sz w:val="18"/>
                          <w:lang w:val="pl-PL"/>
                        </w:rPr>
                        <w:t xml:space="preserve"> w ramach projektu ZSK.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747" w:rsidRPr="001E0B99">
        <w:rPr>
          <w:lang w:val="pl-PL"/>
        </w:rPr>
        <w:t>KMW będzie źródłem informacji o:</w:t>
      </w:r>
    </w:p>
    <w:p w14:paraId="6FC18950" w14:textId="44857552" w:rsidR="00094747" w:rsidRPr="001E0B99" w:rsidRDefault="002B2F10" w:rsidP="0058700D">
      <w:pPr>
        <w:pStyle w:val="Akapitzlist"/>
        <w:numPr>
          <w:ilvl w:val="0"/>
          <w:numId w:val="4"/>
        </w:numPr>
        <w:rPr>
          <w:lang w:val="pl-PL"/>
        </w:rPr>
      </w:pPr>
      <w:r w:rsidRPr="001E0B99">
        <w:rPr>
          <w:lang w:val="pl-PL"/>
        </w:rPr>
        <w:t xml:space="preserve">wybranych </w:t>
      </w:r>
      <w:r w:rsidR="00094747" w:rsidRPr="001E0B99">
        <w:rPr>
          <w:lang w:val="pl-PL"/>
        </w:rPr>
        <w:t xml:space="preserve">metodach stosowanych w walidacji </w:t>
      </w:r>
      <w:r w:rsidR="00725052" w:rsidRPr="001E0B99">
        <w:rPr>
          <w:lang w:val="pl-PL"/>
        </w:rPr>
        <w:t xml:space="preserve">efektów uczenia się </w:t>
      </w:r>
      <w:r w:rsidR="00094747" w:rsidRPr="001E0B99">
        <w:rPr>
          <w:lang w:val="pl-PL"/>
        </w:rPr>
        <w:t xml:space="preserve">na etapach: identyfikowania, dokumentowania i weryfikacji, </w:t>
      </w:r>
    </w:p>
    <w:p w14:paraId="6EBDA3B1" w14:textId="476341DA" w:rsidR="00094747" w:rsidRPr="001E0B99" w:rsidRDefault="00094747" w:rsidP="0058700D">
      <w:pPr>
        <w:pStyle w:val="Akapitzlist"/>
        <w:numPr>
          <w:ilvl w:val="0"/>
          <w:numId w:val="4"/>
        </w:numPr>
        <w:rPr>
          <w:lang w:val="pl-PL"/>
        </w:rPr>
      </w:pPr>
      <w:r w:rsidRPr="001E0B99">
        <w:rPr>
          <w:lang w:val="pl-PL"/>
        </w:rPr>
        <w:t>sposobie dobierania metod, w tym o czynnikach wpływających na podjęcie decyzji o wyborze danej metody</w:t>
      </w:r>
      <w:r w:rsidR="004500B6" w:rsidRPr="001E0B99">
        <w:rPr>
          <w:lang w:val="pl-PL"/>
        </w:rPr>
        <w:t>,</w:t>
      </w:r>
      <w:r w:rsidRPr="001E0B99">
        <w:rPr>
          <w:lang w:val="pl-PL"/>
        </w:rPr>
        <w:t xml:space="preserve"> przy zachowaniu </w:t>
      </w:r>
      <w:r w:rsidR="004500B6" w:rsidRPr="001E0B99">
        <w:rPr>
          <w:lang w:val="pl-PL"/>
        </w:rPr>
        <w:t xml:space="preserve">ich </w:t>
      </w:r>
      <w:r w:rsidRPr="001E0B99">
        <w:rPr>
          <w:lang w:val="pl-PL"/>
        </w:rPr>
        <w:t>trafności, rzetelności i adekwatności</w:t>
      </w:r>
      <w:r w:rsidR="001E0B99" w:rsidRPr="001E0B99">
        <w:rPr>
          <w:rStyle w:val="Odwoanieprzypisudolnego"/>
          <w:sz w:val="20"/>
          <w:lang w:val="pl-PL"/>
        </w:rPr>
        <w:footnoteReference w:id="2"/>
      </w:r>
      <w:r w:rsidRPr="001E0B99">
        <w:rPr>
          <w:lang w:val="pl-PL"/>
        </w:rPr>
        <w:t xml:space="preserve">. </w:t>
      </w:r>
    </w:p>
    <w:p w14:paraId="7C3DB136" w14:textId="0F51FDDC" w:rsidR="00F16EC1" w:rsidRPr="001E0B99" w:rsidRDefault="0009048C" w:rsidP="003A62E5">
      <w:pPr>
        <w:pStyle w:val="IBETytul1rzedu"/>
        <w:rPr>
          <w:lang w:val="pl-PL"/>
        </w:rPr>
      </w:pPr>
      <w:bookmarkStart w:id="4" w:name="_Toc488231762"/>
      <w:r w:rsidRPr="001E0B99">
        <w:rPr>
          <w:lang w:val="pl-PL"/>
        </w:rPr>
        <w:lastRenderedPageBreak/>
        <w:t>Potencjalni użytkownicy katalogu</w:t>
      </w:r>
      <w:r w:rsidR="00472F5F">
        <w:rPr>
          <w:lang w:val="pl-PL"/>
        </w:rPr>
        <w:t xml:space="preserve"> metod stosowanych w walidacji efektów uczenia się</w:t>
      </w:r>
      <w:bookmarkEnd w:id="4"/>
    </w:p>
    <w:p w14:paraId="65C464D1" w14:textId="1B31184D" w:rsidR="000C7381" w:rsidRPr="001E0B99" w:rsidRDefault="000C7381" w:rsidP="000C7381">
      <w:pPr>
        <w:pStyle w:val="Normalny-wyliczenie"/>
        <w:numPr>
          <w:ilvl w:val="0"/>
          <w:numId w:val="0"/>
        </w:numPr>
        <w:ind w:left="1134"/>
      </w:pPr>
      <w:r w:rsidRPr="001E0B99">
        <w:t>Katalog</w:t>
      </w:r>
      <w:r w:rsidR="00725052" w:rsidRPr="001E0B99">
        <w:t xml:space="preserve"> – jako pomoc w projektowaniu scenariusza walidacji</w:t>
      </w:r>
      <w:r w:rsidR="001B61DA" w:rsidRPr="001E0B99">
        <w:t xml:space="preserve"> efektów uczenia się</w:t>
      </w:r>
      <w:r w:rsidR="00725052" w:rsidRPr="001E0B99">
        <w:rPr>
          <w:rStyle w:val="Odwoanieprzypisudolnego"/>
          <w:sz w:val="20"/>
        </w:rPr>
        <w:footnoteReference w:id="3"/>
      </w:r>
      <w:r w:rsidRPr="001E0B99">
        <w:t xml:space="preserve"> </w:t>
      </w:r>
      <w:r w:rsidR="00725052" w:rsidRPr="001E0B99">
        <w:t xml:space="preserve">- </w:t>
      </w:r>
      <w:r w:rsidRPr="001E0B99">
        <w:t>jest przeznaczony w pierwsz</w:t>
      </w:r>
      <w:r w:rsidR="003B4B1C" w:rsidRPr="001E0B99">
        <w:t xml:space="preserve">ej kolejności </w:t>
      </w:r>
      <w:r w:rsidRPr="001E0B99">
        <w:t>dla instytucji certyfikujących i</w:t>
      </w:r>
      <w:r w:rsidR="005D6014" w:rsidRPr="001E0B99">
        <w:t>, pośrednio,</w:t>
      </w:r>
      <w:r w:rsidR="00C87F92" w:rsidRPr="001E0B99">
        <w:t xml:space="preserve"> </w:t>
      </w:r>
      <w:r w:rsidRPr="001E0B99">
        <w:t>pr</w:t>
      </w:r>
      <w:r w:rsidR="00725052" w:rsidRPr="001E0B99">
        <w:t>zeprowadzających</w:t>
      </w:r>
      <w:r w:rsidRPr="001E0B99">
        <w:t xml:space="preserve"> walidację</w:t>
      </w:r>
      <w:r w:rsidR="00725052" w:rsidRPr="001E0B99">
        <w:t>.</w:t>
      </w:r>
      <w:r w:rsidRPr="001E0B99">
        <w:t xml:space="preserve"> </w:t>
      </w:r>
    </w:p>
    <w:p w14:paraId="3A5C9E09" w14:textId="1DD7878E" w:rsidR="000C7381" w:rsidRPr="001E0B99" w:rsidRDefault="000C7381" w:rsidP="000C7381">
      <w:pPr>
        <w:spacing w:line="276" w:lineRule="auto"/>
        <w:rPr>
          <w:lang w:val="pl-PL"/>
        </w:rPr>
      </w:pPr>
      <w:r w:rsidRPr="001E0B99">
        <w:rPr>
          <w:lang w:val="pl-PL"/>
        </w:rPr>
        <w:t xml:space="preserve">Ponadto KMW </w:t>
      </w:r>
      <w:r w:rsidR="005D6014" w:rsidRPr="001E0B99">
        <w:rPr>
          <w:lang w:val="pl-PL"/>
        </w:rPr>
        <w:t>będzie przydatn</w:t>
      </w:r>
      <w:r w:rsidR="00A930AD">
        <w:rPr>
          <w:lang w:val="pl-PL"/>
        </w:rPr>
        <w:t>y</w:t>
      </w:r>
      <w:r w:rsidR="005D6014" w:rsidRPr="001E0B99">
        <w:rPr>
          <w:lang w:val="pl-PL"/>
        </w:rPr>
        <w:t xml:space="preserve"> dla</w:t>
      </w:r>
      <w:r w:rsidRPr="001E0B99">
        <w:rPr>
          <w:lang w:val="pl-PL"/>
        </w:rPr>
        <w:t>:</w:t>
      </w:r>
    </w:p>
    <w:p w14:paraId="0E279FA1" w14:textId="391CDC85" w:rsidR="000C7381" w:rsidRPr="001E0B99" w:rsidRDefault="00690699" w:rsidP="005D6014">
      <w:pPr>
        <w:pStyle w:val="Normalny-wyliczenie"/>
        <w:ind w:left="1418" w:hanging="284"/>
      </w:pPr>
      <w:r w:rsidRPr="001E0B99">
        <w:t xml:space="preserve">pracowników </w:t>
      </w:r>
      <w:r w:rsidR="000C7381" w:rsidRPr="001E0B99">
        <w:t>instytucj</w:t>
      </w:r>
      <w:r w:rsidR="005D6014" w:rsidRPr="001E0B99">
        <w:t>i</w:t>
      </w:r>
      <w:r w:rsidR="000C7381" w:rsidRPr="001E0B99">
        <w:t xml:space="preserve"> opisujący</w:t>
      </w:r>
      <w:r w:rsidR="005D6014" w:rsidRPr="001E0B99">
        <w:t>ch</w:t>
      </w:r>
      <w:r w:rsidR="000C7381" w:rsidRPr="001E0B99">
        <w:t xml:space="preserve"> kwali</w:t>
      </w:r>
      <w:r w:rsidR="005D6014" w:rsidRPr="001E0B99">
        <w:t>f</w:t>
      </w:r>
      <w:r w:rsidR="000C7381" w:rsidRPr="001E0B99">
        <w:t>ikacje lub zgłaszający</w:t>
      </w:r>
      <w:r w:rsidR="005D6014" w:rsidRPr="001E0B99">
        <w:t>ch</w:t>
      </w:r>
      <w:r w:rsidR="000C7381" w:rsidRPr="001E0B99">
        <w:t xml:space="preserve"> kwalifikacje do Zintegrowanego Rejestru Kwalifikacji</w:t>
      </w:r>
      <w:r w:rsidR="00847369" w:rsidRPr="001E0B99">
        <w:t xml:space="preserve"> (ZRK)</w:t>
      </w:r>
      <w:r w:rsidR="000C7381" w:rsidRPr="001E0B99">
        <w:t xml:space="preserve"> – jako jedno ze źródeł informacji niezbędnych do przygotowania opisu kwalifikacji</w:t>
      </w:r>
      <w:r w:rsidR="00291295" w:rsidRPr="001E0B99">
        <w:t xml:space="preserve"> rynkowej</w:t>
      </w:r>
      <w:r w:rsidR="000C7381" w:rsidRPr="001E0B99">
        <w:t>,</w:t>
      </w:r>
    </w:p>
    <w:p w14:paraId="2123AD98" w14:textId="7DE908BD" w:rsidR="000C7381" w:rsidRPr="001E0B99" w:rsidRDefault="000C7381" w:rsidP="005D6014">
      <w:pPr>
        <w:pStyle w:val="Normalny-wyliczenie"/>
        <w:ind w:left="1418" w:hanging="284"/>
      </w:pPr>
      <w:r w:rsidRPr="001E0B99">
        <w:t>kadr minis</w:t>
      </w:r>
      <w:r w:rsidR="00C75E52" w:rsidRPr="001E0B99">
        <w:t>t</w:t>
      </w:r>
      <w:r w:rsidR="00847369" w:rsidRPr="001E0B99">
        <w:t>erstw odpowiedzialnych za poszczególne kwalifikacje</w:t>
      </w:r>
      <w:r w:rsidR="00C75E52" w:rsidRPr="001E0B99">
        <w:t xml:space="preserve"> </w:t>
      </w:r>
      <w:r w:rsidRPr="001E0B99">
        <w:t xml:space="preserve">– jako jedno ze źródeł informacji </w:t>
      </w:r>
      <w:r w:rsidR="001E0B99" w:rsidRPr="001E0B99">
        <w:t>pomocnych</w:t>
      </w:r>
      <w:r w:rsidR="00291295" w:rsidRPr="001E0B99">
        <w:t xml:space="preserve"> w </w:t>
      </w:r>
      <w:r w:rsidRPr="001E0B99">
        <w:t>rozpatr</w:t>
      </w:r>
      <w:r w:rsidR="00291295" w:rsidRPr="001E0B99">
        <w:t>ze</w:t>
      </w:r>
      <w:r w:rsidRPr="001E0B99">
        <w:t>ni</w:t>
      </w:r>
      <w:r w:rsidR="00291295" w:rsidRPr="001E0B99">
        <w:t xml:space="preserve">u </w:t>
      </w:r>
      <w:r w:rsidRPr="001E0B99">
        <w:t xml:space="preserve">wniosku o włączenie kwalifikacji do </w:t>
      </w:r>
      <w:r w:rsidR="00690699" w:rsidRPr="001E0B99">
        <w:t>Zintegrowanego Sy</w:t>
      </w:r>
      <w:r w:rsidR="001E0B99">
        <w:t>s</w:t>
      </w:r>
      <w:r w:rsidR="00690699" w:rsidRPr="001E0B99">
        <w:t xml:space="preserve">temu Kwalifikacji (ZSK) </w:t>
      </w:r>
      <w:r w:rsidRPr="001E0B99">
        <w:t>oraz wniosku o nadanie uprawnień do certyfikowania kwalifikacji,</w:t>
      </w:r>
    </w:p>
    <w:p w14:paraId="70C76C58" w14:textId="2DCE9F97" w:rsidR="000C7381" w:rsidRPr="001E0B99" w:rsidRDefault="00690699" w:rsidP="005D6014">
      <w:pPr>
        <w:pStyle w:val="Normalny-wyliczenie"/>
        <w:ind w:left="1418" w:hanging="284"/>
      </w:pPr>
      <w:r w:rsidRPr="001E0B99">
        <w:t xml:space="preserve">pracowników </w:t>
      </w:r>
      <w:r w:rsidR="000C7381" w:rsidRPr="001E0B99">
        <w:t>podmiotów zewnętrznego zapewniania jakości – jako jedno ze źródeł informacji pomocnych w przeprowadzaniu ewaluacji.</w:t>
      </w:r>
    </w:p>
    <w:p w14:paraId="2D945ACA" w14:textId="24E5649F" w:rsidR="000C7381" w:rsidRPr="001E0B99" w:rsidRDefault="00C75E52" w:rsidP="003A62E5">
      <w:pPr>
        <w:rPr>
          <w:lang w:val="pl-PL"/>
        </w:rPr>
      </w:pPr>
      <w:r w:rsidRPr="001E0B99">
        <w:rPr>
          <w:lang w:val="pl-PL"/>
        </w:rPr>
        <w:t xml:space="preserve">Informacje </w:t>
      </w:r>
      <w:r w:rsidR="00F319DC" w:rsidRPr="001E0B99">
        <w:rPr>
          <w:lang w:val="pl-PL"/>
        </w:rPr>
        <w:t xml:space="preserve">dotyczące metod </w:t>
      </w:r>
      <w:r w:rsidRPr="001E0B99">
        <w:rPr>
          <w:lang w:val="pl-PL"/>
        </w:rPr>
        <w:t>zawart</w:t>
      </w:r>
      <w:r w:rsidR="00A930AD">
        <w:rPr>
          <w:lang w:val="pl-PL"/>
        </w:rPr>
        <w:t>ych</w:t>
      </w:r>
      <w:r w:rsidRPr="001E0B99">
        <w:rPr>
          <w:lang w:val="pl-PL"/>
        </w:rPr>
        <w:t xml:space="preserve"> w KWM mogą także zainteresować osoby zamierzające p</w:t>
      </w:r>
      <w:r w:rsidR="00690699" w:rsidRPr="001E0B99">
        <w:rPr>
          <w:lang w:val="pl-PL"/>
        </w:rPr>
        <w:t xml:space="preserve">rzystąpić </w:t>
      </w:r>
      <w:r w:rsidRPr="001E0B99">
        <w:rPr>
          <w:lang w:val="pl-PL"/>
        </w:rPr>
        <w:t>do walidacji</w:t>
      </w:r>
      <w:r w:rsidR="001B61DA" w:rsidRPr="001E0B99">
        <w:rPr>
          <w:lang w:val="pl-PL"/>
        </w:rPr>
        <w:t xml:space="preserve"> efektów uczenia się</w:t>
      </w:r>
      <w:r w:rsidR="00F319DC" w:rsidRPr="001E0B99">
        <w:rPr>
          <w:lang w:val="pl-PL"/>
        </w:rPr>
        <w:t xml:space="preserve">. </w:t>
      </w:r>
    </w:p>
    <w:p w14:paraId="2F6BC3BC" w14:textId="33FB77CD" w:rsidR="000C124F" w:rsidRPr="001E0B99" w:rsidRDefault="000C124F" w:rsidP="000C124F">
      <w:pPr>
        <w:pStyle w:val="IBETytul1rzedu"/>
        <w:rPr>
          <w:lang w:val="pl-PL"/>
        </w:rPr>
      </w:pPr>
      <w:bookmarkStart w:id="5" w:name="_Toc488231763"/>
      <w:r w:rsidRPr="001E0B99">
        <w:rPr>
          <w:lang w:val="pl-PL"/>
        </w:rPr>
        <w:t>Uzasadnienie formy katalogu</w:t>
      </w:r>
      <w:r w:rsidR="00472F5F" w:rsidRPr="00472F5F">
        <w:rPr>
          <w:lang w:val="pl-PL"/>
        </w:rPr>
        <w:t xml:space="preserve"> </w:t>
      </w:r>
      <w:r w:rsidR="00472F5F">
        <w:rPr>
          <w:lang w:val="pl-PL"/>
        </w:rPr>
        <w:t>metod stosowanych w walidacji efektów uczenia się</w:t>
      </w:r>
      <w:bookmarkEnd w:id="5"/>
    </w:p>
    <w:p w14:paraId="5440E0A8" w14:textId="512FD0C2" w:rsidR="000C124F" w:rsidRPr="001E0B99" w:rsidRDefault="00472F5F" w:rsidP="000C124F">
      <w:pPr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16015818" wp14:editId="4EBB226F">
                <wp:simplePos x="0" y="0"/>
                <wp:positionH relativeFrom="column">
                  <wp:posOffset>-745876</wp:posOffset>
                </wp:positionH>
                <wp:positionV relativeFrom="paragraph">
                  <wp:posOffset>8255</wp:posOffset>
                </wp:positionV>
                <wp:extent cx="1319530" cy="802640"/>
                <wp:effectExtent l="0" t="0" r="13970" b="1651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802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3C0EC" w14:textId="140BCE85" w:rsidR="00205944" w:rsidRPr="001E0B99" w:rsidRDefault="00205944" w:rsidP="000C124F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lang w:val="pl-PL"/>
                              </w:rPr>
                              <w:t xml:space="preserve">Prace nad uzupełnianiem </w:t>
                            </w:r>
                            <w:r w:rsidR="00690699" w:rsidRPr="001E0B99">
                              <w:rPr>
                                <w:sz w:val="18"/>
                                <w:lang w:val="pl-PL"/>
                              </w:rPr>
                              <w:t xml:space="preserve">treści 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>KMW będą się toczyć do XII 2020</w:t>
                            </w:r>
                            <w:r w:rsidR="00690699" w:rsidRPr="001E0B99">
                              <w:rPr>
                                <w:sz w:val="18"/>
                                <w:lang w:val="pl-PL"/>
                              </w:rPr>
                              <w:t xml:space="preserve"> r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15818" id="Pole tekstowe 7" o:spid="_x0000_s1027" type="#_x0000_t202" style="position:absolute;left:0;text-align:left;margin-left:-58.75pt;margin-top:.65pt;width:103.9pt;height:63.2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" fillcolor="white [3201]" strokecolor="#4f81bd [3204]" strokeweight="2pt">
                <v:textbox>
                  <w:txbxContent>
                    <w:p w14:paraId="3043C0EC" w14:textId="140BCE85" w:rsidR="00205944" w:rsidRPr="001E0B99" w:rsidRDefault="00205944" w:rsidP="000C124F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lang w:val="pl-PL"/>
                        </w:rPr>
                        <w:t xml:space="preserve">Prace nad uzupełnianiem </w:t>
                      </w:r>
                      <w:r w:rsidR="00690699" w:rsidRPr="001E0B99">
                        <w:rPr>
                          <w:sz w:val="18"/>
                          <w:lang w:val="pl-PL"/>
                        </w:rPr>
                        <w:t xml:space="preserve">treści </w:t>
                      </w:r>
                      <w:r w:rsidRPr="001E0B99">
                        <w:rPr>
                          <w:sz w:val="18"/>
                          <w:lang w:val="pl-PL"/>
                        </w:rPr>
                        <w:t>KMW będą się toczyć do XII 2020</w:t>
                      </w:r>
                      <w:r w:rsidR="00690699" w:rsidRPr="001E0B99">
                        <w:rPr>
                          <w:sz w:val="18"/>
                          <w:lang w:val="pl-PL"/>
                        </w:rPr>
                        <w:t xml:space="preserve"> r</w:t>
                      </w:r>
                      <w:r w:rsidRPr="001E0B99">
                        <w:rPr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950"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4B789F5E" wp14:editId="72DD5C1C">
                <wp:simplePos x="0" y="0"/>
                <wp:positionH relativeFrom="column">
                  <wp:posOffset>-746125</wp:posOffset>
                </wp:positionH>
                <wp:positionV relativeFrom="paragraph">
                  <wp:posOffset>945820</wp:posOffset>
                </wp:positionV>
                <wp:extent cx="1319530" cy="1335405"/>
                <wp:effectExtent l="0" t="0" r="13970" b="1714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335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E2A43" w14:textId="04FE8F1F" w:rsidR="00205944" w:rsidRPr="001E0B99" w:rsidRDefault="00205944" w:rsidP="00CB4950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lang w:val="pl-PL"/>
                              </w:rPr>
                              <w:t xml:space="preserve">Prace nad cyfrowym narzędziem do diagnozowania </w:t>
                            </w:r>
                            <w:r w:rsidR="00690699" w:rsidRPr="001E0B99">
                              <w:rPr>
                                <w:sz w:val="18"/>
                                <w:lang w:val="pl-PL"/>
                              </w:rPr>
                              <w:t xml:space="preserve">kompetencji społecznych będą prowadzone 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 xml:space="preserve">w latach 2018-2019.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89F5E" id="Pole tekstowe 8" o:spid="_x0000_s1028" type="#_x0000_t202" style="position:absolute;left:0;text-align:left;margin-left:-58.75pt;margin-top:74.45pt;width:103.9pt;height:105.1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" fillcolor="white [3201]" strokecolor="#4f81bd [3204]" strokeweight="2pt">
                <v:textbox>
                  <w:txbxContent>
                    <w:p w14:paraId="490E2A43" w14:textId="04FE8F1F" w:rsidR="00205944" w:rsidRPr="001E0B99" w:rsidRDefault="00205944" w:rsidP="00CB4950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lang w:val="pl-PL"/>
                        </w:rPr>
                        <w:t xml:space="preserve">Prace nad cyfrowym narzędziem do diagnozowania </w:t>
                      </w:r>
                      <w:r w:rsidR="00690699" w:rsidRPr="001E0B99">
                        <w:rPr>
                          <w:sz w:val="18"/>
                          <w:lang w:val="pl-PL"/>
                        </w:rPr>
                        <w:t xml:space="preserve">kompetencji społecznych będą prowadzone </w:t>
                      </w:r>
                      <w:r w:rsidRPr="001E0B99">
                        <w:rPr>
                          <w:sz w:val="18"/>
                          <w:lang w:val="pl-PL"/>
                        </w:rPr>
                        <w:t xml:space="preserve">w latach 2018-2019.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24F" w:rsidRPr="001E0B99">
        <w:rPr>
          <w:lang w:val="pl-PL"/>
        </w:rPr>
        <w:t>Z założenia KMW będzie mieć postać cyfrową (dostępną online), co pozwoli na dotarcie do możliwie szerokiego kręgu odbiorców. Ze względu na cele KMW i zakres informacji, jakie ma obejmować, nie jest wskazane, aby katalog miał postać bazy rekordów. Taka forma ograniczy</w:t>
      </w:r>
      <w:r w:rsidR="00CB4950" w:rsidRPr="001E0B99">
        <w:rPr>
          <w:lang w:val="pl-PL"/>
        </w:rPr>
        <w:t>łaby</w:t>
      </w:r>
      <w:r w:rsidR="000C124F" w:rsidRPr="001E0B99">
        <w:rPr>
          <w:lang w:val="pl-PL"/>
        </w:rPr>
        <w:t xml:space="preserve"> możliwość ukazania powiązań między poszczególnymi metodami. Uniemożliwi</w:t>
      </w:r>
      <w:r w:rsidR="00CB4950" w:rsidRPr="001E0B99">
        <w:rPr>
          <w:lang w:val="pl-PL"/>
        </w:rPr>
        <w:t xml:space="preserve">łaby </w:t>
      </w:r>
      <w:r w:rsidR="000C124F" w:rsidRPr="001E0B99">
        <w:rPr>
          <w:lang w:val="pl-PL"/>
        </w:rPr>
        <w:t xml:space="preserve">także zilustrowanie związków </w:t>
      </w:r>
      <w:proofErr w:type="spellStart"/>
      <w:r w:rsidR="000C124F" w:rsidRPr="001E0B99">
        <w:rPr>
          <w:lang w:val="pl-PL"/>
        </w:rPr>
        <w:t>przyczynowo-skutkowych</w:t>
      </w:r>
      <w:proofErr w:type="spellEnd"/>
      <w:r w:rsidR="000C124F" w:rsidRPr="001E0B99">
        <w:rPr>
          <w:lang w:val="pl-PL"/>
        </w:rPr>
        <w:t xml:space="preserve"> i czynników </w:t>
      </w:r>
      <w:r w:rsidR="000C124F" w:rsidRPr="001E0B99">
        <w:rPr>
          <w:lang w:val="pl-PL"/>
        </w:rPr>
        <w:lastRenderedPageBreak/>
        <w:t>stojących za doborem metod stosowanych w walidacji</w:t>
      </w:r>
      <w:r w:rsidR="001B61DA" w:rsidRPr="001E0B99">
        <w:rPr>
          <w:lang w:val="pl-PL"/>
        </w:rPr>
        <w:t xml:space="preserve"> efektów uczenia się</w:t>
      </w:r>
      <w:r w:rsidR="000C124F" w:rsidRPr="001E0B99">
        <w:rPr>
          <w:lang w:val="pl-PL"/>
        </w:rPr>
        <w:t xml:space="preserve">. Jednocześnie zakłada się, że </w:t>
      </w:r>
      <w:r w:rsidR="00A930AD">
        <w:rPr>
          <w:lang w:val="pl-PL"/>
        </w:rPr>
        <w:t>na</w:t>
      </w:r>
      <w:r w:rsidR="000C124F" w:rsidRPr="001E0B99">
        <w:rPr>
          <w:lang w:val="pl-PL"/>
        </w:rPr>
        <w:t xml:space="preserve"> dalszym etapie projektu w KMW zostanie udostępnione innowacyjne narzędzie do diagnozowania wybranych kompetencji </w:t>
      </w:r>
      <w:r w:rsidR="00CB4950" w:rsidRPr="001E0B99">
        <w:rPr>
          <w:lang w:val="pl-PL"/>
        </w:rPr>
        <w:t>społecznych</w:t>
      </w:r>
      <w:r w:rsidR="000C124F" w:rsidRPr="001E0B99">
        <w:rPr>
          <w:lang w:val="pl-PL"/>
        </w:rPr>
        <w:t>.</w:t>
      </w:r>
    </w:p>
    <w:p w14:paraId="57F7734F" w14:textId="1116D667" w:rsidR="000C124F" w:rsidRPr="001E0B99" w:rsidRDefault="000C124F" w:rsidP="000C124F">
      <w:pPr>
        <w:rPr>
          <w:lang w:val="pl-PL"/>
        </w:rPr>
      </w:pPr>
      <w:r w:rsidRPr="001E0B99">
        <w:rPr>
          <w:lang w:val="pl-PL"/>
        </w:rPr>
        <w:t xml:space="preserve">W związku z tym proponuje się formę interaktywnego narzędzia dostępnego na stronie internetowej portal ZSK, obejmującego dwie części tematyczne: </w:t>
      </w:r>
    </w:p>
    <w:p w14:paraId="4B0F7537" w14:textId="254013BB" w:rsidR="000C124F" w:rsidRPr="001E0B99" w:rsidRDefault="000C124F" w:rsidP="00003D19">
      <w:pPr>
        <w:pStyle w:val="Akapitzlist"/>
        <w:numPr>
          <w:ilvl w:val="0"/>
          <w:numId w:val="30"/>
        </w:numPr>
        <w:rPr>
          <w:lang w:val="pl-PL"/>
        </w:rPr>
      </w:pPr>
      <w:r w:rsidRPr="001E0B99">
        <w:rPr>
          <w:lang w:val="pl-PL"/>
        </w:rPr>
        <w:t>poświęconą charakterystyce poszczególnych metod,</w:t>
      </w:r>
      <w:r w:rsidR="00472F5F">
        <w:rPr>
          <w:lang w:val="pl-PL"/>
        </w:rPr>
        <w:t xml:space="preserve"> </w:t>
      </w:r>
    </w:p>
    <w:p w14:paraId="2B109ED1" w14:textId="77777777" w:rsidR="000C124F" w:rsidRPr="001E0B99" w:rsidRDefault="000C124F" w:rsidP="00003D19">
      <w:pPr>
        <w:pStyle w:val="Akapitzlist"/>
        <w:numPr>
          <w:ilvl w:val="0"/>
          <w:numId w:val="30"/>
        </w:numPr>
        <w:rPr>
          <w:lang w:val="pl-PL"/>
        </w:rPr>
      </w:pPr>
      <w:r w:rsidRPr="001E0B99">
        <w:rPr>
          <w:lang w:val="pl-PL"/>
        </w:rPr>
        <w:t xml:space="preserve">poświęconą sposobowi dobierania metod. </w:t>
      </w:r>
    </w:p>
    <w:p w14:paraId="37A9779E" w14:textId="6ADF2601" w:rsidR="000C124F" w:rsidRPr="001E0B99" w:rsidRDefault="001E0B99" w:rsidP="000C124F">
      <w:pPr>
        <w:rPr>
          <w:lang w:val="pl-PL"/>
        </w:rPr>
      </w:pPr>
      <w:r w:rsidRPr="001E0B99">
        <w:rPr>
          <w:lang w:val="pl-PL"/>
        </w:rPr>
        <w:t>Dzięki</w:t>
      </w:r>
      <w:r w:rsidR="00984458" w:rsidRPr="001E0B99">
        <w:rPr>
          <w:lang w:val="pl-PL"/>
        </w:rPr>
        <w:t xml:space="preserve"> temu możliwe stanie się osiągnięcie </w:t>
      </w:r>
      <w:r w:rsidR="000C124F" w:rsidRPr="001E0B99">
        <w:rPr>
          <w:lang w:val="pl-PL"/>
        </w:rPr>
        <w:t xml:space="preserve">założonych celów za pomocą jednego narzędzia. Zwiększy to także wygodę użytkownika, który w jednym miejscu będzie miał dostęp do informacji potrzebnych do odpowiedniego dobrania metod </w:t>
      </w:r>
      <w:r w:rsidR="001B61DA" w:rsidRPr="001E0B99">
        <w:rPr>
          <w:lang w:val="pl-PL"/>
        </w:rPr>
        <w:t xml:space="preserve">w </w:t>
      </w:r>
      <w:r w:rsidR="000C124F" w:rsidRPr="001E0B99">
        <w:rPr>
          <w:lang w:val="pl-PL"/>
        </w:rPr>
        <w:t>walidacji</w:t>
      </w:r>
      <w:r w:rsidR="001B61DA" w:rsidRPr="001E0B99">
        <w:rPr>
          <w:lang w:val="pl-PL"/>
        </w:rPr>
        <w:t xml:space="preserve"> efektów uczenia się</w:t>
      </w:r>
      <w:r w:rsidR="000C124F" w:rsidRPr="001E0B99">
        <w:rPr>
          <w:lang w:val="pl-PL"/>
        </w:rPr>
        <w:t>. Forma strony internetowej pozwoli także na szybkie i łatwe aktualizowanie informacji</w:t>
      </w:r>
      <w:r w:rsidR="00472F5F">
        <w:rPr>
          <w:lang w:val="pl-PL"/>
        </w:rPr>
        <w:t>.</w:t>
      </w:r>
    </w:p>
    <w:p w14:paraId="7B5EAB02" w14:textId="2EB9DE17" w:rsidR="00035440" w:rsidRPr="001E0B99" w:rsidRDefault="00A62122" w:rsidP="00472F5F">
      <w:pPr>
        <w:pStyle w:val="IBETytul1rzedu"/>
        <w:rPr>
          <w:lang w:val="pl-PL"/>
        </w:rPr>
      </w:pPr>
      <w:bookmarkStart w:id="6" w:name="_Toc488231764"/>
      <w:r w:rsidRPr="001E0B99">
        <w:rPr>
          <w:lang w:val="pl-PL"/>
        </w:rPr>
        <w:t>Struktura katalogu</w:t>
      </w:r>
      <w:r w:rsidR="00472F5F" w:rsidRPr="00472F5F">
        <w:rPr>
          <w:lang w:val="pl-PL"/>
        </w:rPr>
        <w:t xml:space="preserve"> </w:t>
      </w:r>
      <w:r w:rsidR="00472F5F">
        <w:rPr>
          <w:lang w:val="pl-PL"/>
        </w:rPr>
        <w:t>metod stosowanych w walidacji efektów uczenia się</w:t>
      </w:r>
      <w:r w:rsidRPr="001E0B99">
        <w:rPr>
          <w:lang w:val="pl-PL"/>
        </w:rPr>
        <w:t>, r</w:t>
      </w:r>
      <w:r w:rsidR="0009048C" w:rsidRPr="001E0B99">
        <w:rPr>
          <w:lang w:val="pl-PL"/>
        </w:rPr>
        <w:t xml:space="preserve">odzaj </w:t>
      </w:r>
      <w:r w:rsidRPr="001E0B99">
        <w:rPr>
          <w:lang w:val="pl-PL"/>
        </w:rPr>
        <w:t xml:space="preserve">zawartych w nim informacji </w:t>
      </w:r>
      <w:r w:rsidR="0009048C" w:rsidRPr="001E0B99">
        <w:rPr>
          <w:lang w:val="pl-PL"/>
        </w:rPr>
        <w:t>i ich źródła</w:t>
      </w:r>
      <w:bookmarkEnd w:id="6"/>
    </w:p>
    <w:p w14:paraId="79D357EB" w14:textId="3BD44FE6" w:rsidR="00F252FF" w:rsidRPr="001E0B99" w:rsidRDefault="0084228C" w:rsidP="00A62122">
      <w:pPr>
        <w:rPr>
          <w:lang w:val="pl-PL"/>
        </w:rPr>
      </w:pPr>
      <w:r w:rsidRPr="001E0B99">
        <w:rPr>
          <w:lang w:val="pl-PL"/>
        </w:rPr>
        <w:t xml:space="preserve">Jak wspomniano wcześniej, przewiduje się, że KMW będzie mieć postać strony internetowej. </w:t>
      </w:r>
      <w:r w:rsidR="00F252FF" w:rsidRPr="001E0B99">
        <w:rPr>
          <w:lang w:val="pl-PL"/>
        </w:rPr>
        <w:t xml:space="preserve">Z tej perspektywy </w:t>
      </w:r>
      <w:r w:rsidR="00690699" w:rsidRPr="001E0B99">
        <w:rPr>
          <w:lang w:val="pl-PL"/>
        </w:rPr>
        <w:t xml:space="preserve">w </w:t>
      </w:r>
      <w:r w:rsidR="00F252FF" w:rsidRPr="001E0B99">
        <w:rPr>
          <w:lang w:val="pl-PL"/>
        </w:rPr>
        <w:t xml:space="preserve">strukturze </w:t>
      </w:r>
      <w:r w:rsidR="005815C9" w:rsidRPr="001E0B99">
        <w:rPr>
          <w:lang w:val="pl-PL"/>
        </w:rPr>
        <w:t xml:space="preserve">katalogu </w:t>
      </w:r>
      <w:r w:rsidR="00690699" w:rsidRPr="001E0B99">
        <w:rPr>
          <w:lang w:val="pl-PL"/>
        </w:rPr>
        <w:t xml:space="preserve">można </w:t>
      </w:r>
      <w:r w:rsidR="00F252FF" w:rsidRPr="001E0B99">
        <w:rPr>
          <w:lang w:val="pl-PL"/>
        </w:rPr>
        <w:t>wyróżnić trzy części:</w:t>
      </w:r>
    </w:p>
    <w:p w14:paraId="3BE0DDAA" w14:textId="77777777" w:rsidR="00F252FF" w:rsidRPr="001E0B99" w:rsidRDefault="00DA3C83" w:rsidP="00F252FF">
      <w:pPr>
        <w:pStyle w:val="Normalny-wyliczenie"/>
        <w:ind w:left="1418" w:hanging="284"/>
      </w:pPr>
      <w:r w:rsidRPr="001E0B9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1CCF9C1" wp14:editId="0F9657BA">
                <wp:simplePos x="0" y="0"/>
                <wp:positionH relativeFrom="column">
                  <wp:posOffset>-706803</wp:posOffset>
                </wp:positionH>
                <wp:positionV relativeFrom="paragraph">
                  <wp:posOffset>35500</wp:posOffset>
                </wp:positionV>
                <wp:extent cx="1089025" cy="1257935"/>
                <wp:effectExtent l="0" t="0" r="15875" b="1841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57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AA482" w14:textId="77777777" w:rsidR="00205944" w:rsidRPr="001E0B99" w:rsidRDefault="00205944" w:rsidP="00F252FF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lang w:val="pl-PL"/>
                              </w:rPr>
                              <w:t>Projekt strony głównej może być jednym z kryteriów wyłonienia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CF9C1" id="Pole tekstowe 14" o:spid="_x0000_s1029" type="#_x0000_t202" style="position:absolute;left:0;text-align:left;margin-left:-55.65pt;margin-top:2.8pt;width:85.75pt;height:99.0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" fillcolor="white [3201]" strokecolor="#9bbb59 [3206]" strokeweight="2pt">
                <v:textbox>
                  <w:txbxContent>
                    <w:p w14:paraId="7F5AA482" w14:textId="77777777" w:rsidR="00205944" w:rsidRPr="001E0B99" w:rsidRDefault="00205944" w:rsidP="00F252FF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lang w:val="pl-PL"/>
                        </w:rPr>
                        <w:t>Projekt strony głównej może być jednym z kryteriów wyłonienia wykonawcy.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2FF" w:rsidRPr="001E0B99">
        <w:t xml:space="preserve">stronę główną, </w:t>
      </w:r>
    </w:p>
    <w:p w14:paraId="3CA49002" w14:textId="77777777" w:rsidR="00F252FF" w:rsidRPr="001E0B99" w:rsidRDefault="00F252FF" w:rsidP="00F252FF">
      <w:pPr>
        <w:pStyle w:val="Normalny-wyliczenie"/>
        <w:ind w:left="1418" w:hanging="284"/>
      </w:pPr>
      <w:r w:rsidRPr="001E0B99">
        <w:t>część dotyczącą opisu metod – część A,</w:t>
      </w:r>
    </w:p>
    <w:p w14:paraId="103580FC" w14:textId="12D53845" w:rsidR="00F252FF" w:rsidRPr="001E0B99" w:rsidRDefault="00F252FF" w:rsidP="00F252FF">
      <w:pPr>
        <w:pStyle w:val="Normalny-wyliczenie"/>
        <w:ind w:left="1418" w:hanging="284"/>
      </w:pPr>
      <w:r w:rsidRPr="001E0B99">
        <w:t>część dotyczącą sposobu dobor</w:t>
      </w:r>
      <w:r w:rsidR="00984458" w:rsidRPr="001E0B99">
        <w:t>u</w:t>
      </w:r>
      <w:r w:rsidRPr="001E0B99">
        <w:t xml:space="preserve"> metod – część B.</w:t>
      </w:r>
    </w:p>
    <w:p w14:paraId="6FA1F85E" w14:textId="5458265D" w:rsidR="00A62122" w:rsidRPr="001E0B99" w:rsidRDefault="00984458" w:rsidP="00A62122">
      <w:pPr>
        <w:rPr>
          <w:lang w:val="pl-PL"/>
        </w:rPr>
      </w:pPr>
      <w:r w:rsidRPr="001E0B99">
        <w:rPr>
          <w:lang w:val="pl-PL"/>
        </w:rPr>
        <w:t xml:space="preserve">Poniżej </w:t>
      </w:r>
      <w:r w:rsidR="0084228C" w:rsidRPr="001E0B99">
        <w:rPr>
          <w:lang w:val="pl-PL"/>
        </w:rPr>
        <w:t>przedstawi</w:t>
      </w:r>
      <w:r w:rsidRPr="001E0B99">
        <w:rPr>
          <w:lang w:val="pl-PL"/>
        </w:rPr>
        <w:t xml:space="preserve">ono proponowany układ </w:t>
      </w:r>
      <w:r w:rsidR="0084228C" w:rsidRPr="001E0B99">
        <w:rPr>
          <w:lang w:val="pl-PL"/>
        </w:rPr>
        <w:t xml:space="preserve">informacji dostępnych w </w:t>
      </w:r>
      <w:r w:rsidRPr="001E0B99">
        <w:rPr>
          <w:lang w:val="pl-PL"/>
        </w:rPr>
        <w:t xml:space="preserve">poszczególnych częściach </w:t>
      </w:r>
      <w:r w:rsidR="0084228C" w:rsidRPr="001E0B99">
        <w:rPr>
          <w:lang w:val="pl-PL"/>
        </w:rPr>
        <w:t>katalogu</w:t>
      </w:r>
      <w:r w:rsidR="00D44873" w:rsidRPr="001E0B99">
        <w:rPr>
          <w:lang w:val="pl-PL"/>
        </w:rPr>
        <w:t>.</w:t>
      </w:r>
      <w:r w:rsidR="0084228C" w:rsidRPr="001E0B99">
        <w:rPr>
          <w:lang w:val="pl-PL"/>
        </w:rPr>
        <w:t xml:space="preserve"> </w:t>
      </w:r>
    </w:p>
    <w:p w14:paraId="33C23086" w14:textId="77777777" w:rsidR="000C124F" w:rsidRPr="001E0B99" w:rsidRDefault="000C124F" w:rsidP="000C124F">
      <w:pPr>
        <w:spacing w:line="276" w:lineRule="auto"/>
        <w:rPr>
          <w:lang w:val="pl-PL"/>
        </w:rPr>
      </w:pPr>
    </w:p>
    <w:p w14:paraId="3BCC609E" w14:textId="662B5648" w:rsidR="00A62122" w:rsidRPr="001E0B99" w:rsidRDefault="00A62122" w:rsidP="001F3354">
      <w:pPr>
        <w:pStyle w:val="IBETytul12rzdu"/>
        <w:rPr>
          <w:i/>
          <w:lang w:val="pl-PL"/>
        </w:rPr>
      </w:pPr>
      <w:bookmarkStart w:id="7" w:name="_Toc488231765"/>
      <w:r w:rsidRPr="001E0B99">
        <w:rPr>
          <w:lang w:val="pl-PL"/>
        </w:rPr>
        <w:t>Informacje na stronie głównej</w:t>
      </w:r>
      <w:r w:rsidR="00984458" w:rsidRPr="001E0B99">
        <w:rPr>
          <w:lang w:val="pl-PL"/>
        </w:rPr>
        <w:t xml:space="preserve"> katalogu</w:t>
      </w:r>
      <w:r w:rsidR="00472F5F">
        <w:rPr>
          <w:lang w:val="pl-PL"/>
        </w:rPr>
        <w:t xml:space="preserve"> metod stosowanych w walidacji efektów uczenia się</w:t>
      </w:r>
      <w:bookmarkEnd w:id="7"/>
    </w:p>
    <w:p w14:paraId="2AA3625E" w14:textId="77777777" w:rsidR="00F252FF" w:rsidRPr="001E0B99" w:rsidRDefault="00F252FF" w:rsidP="00F252FF">
      <w:pPr>
        <w:rPr>
          <w:lang w:val="pl-PL"/>
        </w:rPr>
      </w:pPr>
      <w:r w:rsidRPr="001E0B99">
        <w:rPr>
          <w:lang w:val="pl-PL"/>
        </w:rPr>
        <w:t xml:space="preserve">Informacje na stronie głównej będą się wyświetlać w górnej i bocznej belce oraz w części głównej. </w:t>
      </w:r>
    </w:p>
    <w:p w14:paraId="5901893D" w14:textId="48B4597D" w:rsidR="00F252FF" w:rsidRPr="001E0B99" w:rsidRDefault="008D7868" w:rsidP="00F252FF">
      <w:pPr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5B042A7" wp14:editId="2DC1C78D">
                <wp:simplePos x="0" y="0"/>
                <wp:positionH relativeFrom="column">
                  <wp:posOffset>-709930</wp:posOffset>
                </wp:positionH>
                <wp:positionV relativeFrom="paragraph">
                  <wp:posOffset>379730</wp:posOffset>
                </wp:positionV>
                <wp:extent cx="1247775" cy="1524000"/>
                <wp:effectExtent l="0" t="0" r="28575" b="1905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79A4D" w14:textId="77777777" w:rsidR="00205944" w:rsidRPr="001E0B99" w:rsidRDefault="00205944" w:rsidP="00D44873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lang w:val="pl-PL"/>
                              </w:rPr>
                              <w:t>Dokumenty w formacie .pdf lub przekierowanie do innych stron (biblioteczka ZSK, baza dobrych praktyk, portal ZSK, itp.)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042A7" id="Pole tekstowe 20" o:spid="_x0000_s1030" type="#_x0000_t202" style="position:absolute;left:0;text-align:left;margin-left:-55.9pt;margin-top:29.9pt;width:98.25pt;height:120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" fillcolor="white [3201]" strokecolor="#9bbb59 [3206]" strokeweight="2pt">
                <v:textbox>
                  <w:txbxContent>
                    <w:p w14:paraId="0DF79A4D" w14:textId="77777777" w:rsidR="00205944" w:rsidRPr="001E0B99" w:rsidRDefault="00205944" w:rsidP="00D44873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lang w:val="pl-PL"/>
                        </w:rPr>
                        <w:t>Dokumenty w formacie .pdf lub przekierowanie do innych stron (biblioteczka ZSK, baza dobrych praktyk, portal ZSK, itp.)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2FF" w:rsidRPr="001E0B99">
        <w:rPr>
          <w:lang w:val="pl-PL"/>
        </w:rPr>
        <w:t>Na belce górnej znajdą się:</w:t>
      </w:r>
    </w:p>
    <w:p w14:paraId="2AFAC1E0" w14:textId="6D7BFD61" w:rsidR="00F252FF" w:rsidRPr="001E0B99" w:rsidRDefault="00F252FF" w:rsidP="00F252FF">
      <w:pPr>
        <w:pStyle w:val="Akapitzlist"/>
        <w:numPr>
          <w:ilvl w:val="0"/>
          <w:numId w:val="10"/>
        </w:numPr>
        <w:rPr>
          <w:lang w:val="pl-PL"/>
        </w:rPr>
      </w:pPr>
      <w:r w:rsidRPr="001E0B99">
        <w:rPr>
          <w:lang w:val="pl-PL"/>
        </w:rPr>
        <w:t xml:space="preserve">dokumenty do </w:t>
      </w:r>
      <w:r w:rsidR="00984458" w:rsidRPr="001E0B99">
        <w:rPr>
          <w:lang w:val="pl-PL"/>
        </w:rPr>
        <w:t>pobrania</w:t>
      </w:r>
      <w:r w:rsidRPr="001E0B99">
        <w:rPr>
          <w:lang w:val="pl-PL"/>
        </w:rPr>
        <w:t>, m</w:t>
      </w:r>
      <w:r w:rsidR="00D44873" w:rsidRPr="001E0B99">
        <w:rPr>
          <w:lang w:val="pl-PL"/>
        </w:rPr>
        <w:t>.</w:t>
      </w:r>
      <w:r w:rsidRPr="001E0B99">
        <w:rPr>
          <w:lang w:val="pl-PL"/>
        </w:rPr>
        <w:t>in</w:t>
      </w:r>
      <w:r w:rsidR="00D44873" w:rsidRPr="001E0B99">
        <w:rPr>
          <w:lang w:val="pl-PL"/>
        </w:rPr>
        <w:t>.</w:t>
      </w:r>
      <w:r w:rsidRPr="001E0B99">
        <w:rPr>
          <w:lang w:val="pl-PL"/>
        </w:rPr>
        <w:t>:</w:t>
      </w:r>
      <w:r w:rsidR="00D44873" w:rsidRPr="001E0B99">
        <w:rPr>
          <w:lang w:val="pl-PL"/>
        </w:rPr>
        <w:t xml:space="preserve"> </w:t>
      </w:r>
    </w:p>
    <w:p w14:paraId="70EC8A9C" w14:textId="24A7D912" w:rsidR="00F252FF" w:rsidRPr="001E0B99" w:rsidRDefault="00F252FF" w:rsidP="00F252FF">
      <w:pPr>
        <w:pStyle w:val="Normalny-wyliczenie"/>
        <w:numPr>
          <w:ilvl w:val="0"/>
          <w:numId w:val="13"/>
        </w:numPr>
        <w:ind w:left="2268"/>
      </w:pPr>
      <w:r w:rsidRPr="001E0B99">
        <w:t>„Walidacja. Now</w:t>
      </w:r>
      <w:r w:rsidR="008D7868" w:rsidRPr="001E0B99">
        <w:t>e możliwości zdobywania kwalifi</w:t>
      </w:r>
      <w:r w:rsidRPr="001E0B99">
        <w:t>k</w:t>
      </w:r>
      <w:r w:rsidR="008D7868" w:rsidRPr="001E0B99">
        <w:t>a</w:t>
      </w:r>
      <w:r w:rsidRPr="001E0B99">
        <w:t xml:space="preserve">cji”, </w:t>
      </w:r>
    </w:p>
    <w:p w14:paraId="3D8E7384" w14:textId="77777777" w:rsidR="00F252FF" w:rsidRPr="001E0B99" w:rsidRDefault="00F252FF" w:rsidP="00F252FF">
      <w:pPr>
        <w:pStyle w:val="Normalny-wyliczenie"/>
        <w:numPr>
          <w:ilvl w:val="0"/>
          <w:numId w:val="13"/>
        </w:numPr>
        <w:ind w:left="2268"/>
      </w:pPr>
      <w:r w:rsidRPr="001E0B99">
        <w:lastRenderedPageBreak/>
        <w:t xml:space="preserve">zalecenie Rady Unii Europejskiej o walidacji uczenia się </w:t>
      </w:r>
      <w:proofErr w:type="spellStart"/>
      <w:r w:rsidRPr="001E0B99">
        <w:t>pozaformalnego</w:t>
      </w:r>
      <w:proofErr w:type="spellEnd"/>
      <w:r w:rsidRPr="001E0B99">
        <w:t xml:space="preserve"> i nieformalnego z 2012 r., </w:t>
      </w:r>
    </w:p>
    <w:p w14:paraId="2027F6D1" w14:textId="48FF1362" w:rsidR="00830AA2" w:rsidRPr="001E0B99" w:rsidRDefault="00830AA2" w:rsidP="00F252FF">
      <w:pPr>
        <w:pStyle w:val="Normalny-wyliczenie"/>
        <w:numPr>
          <w:ilvl w:val="0"/>
          <w:numId w:val="13"/>
        </w:numPr>
        <w:ind w:left="2268"/>
      </w:pPr>
      <w:r w:rsidRPr="001E0B99">
        <w:t>ustawa z dn. 22 grudnia 2015 r. o Zintegrowanym Systemie Kwalifikacji,</w:t>
      </w:r>
    </w:p>
    <w:p w14:paraId="1CF257B6" w14:textId="32C8C841" w:rsidR="00F252FF" w:rsidRPr="001E0B99" w:rsidRDefault="00830AA2" w:rsidP="00F252FF">
      <w:pPr>
        <w:pStyle w:val="Normalny-wyliczenie"/>
        <w:numPr>
          <w:ilvl w:val="0"/>
          <w:numId w:val="13"/>
        </w:numPr>
        <w:ind w:left="2268"/>
      </w:pPr>
      <w:r w:rsidRPr="001E0B9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7BBF503A" wp14:editId="60BC8B83">
                <wp:simplePos x="0" y="0"/>
                <wp:positionH relativeFrom="page">
                  <wp:posOffset>180975</wp:posOffset>
                </wp:positionH>
                <wp:positionV relativeFrom="paragraph">
                  <wp:posOffset>373380</wp:posOffset>
                </wp:positionV>
                <wp:extent cx="1271905" cy="1647825"/>
                <wp:effectExtent l="0" t="0" r="23495" b="28575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D2AF" w14:textId="43C6CB8D" w:rsidR="00205944" w:rsidRPr="001E0B99" w:rsidRDefault="00205944" w:rsidP="000C0BDD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szCs w:val="18"/>
                                <w:lang w:val="pl-PL"/>
                              </w:rPr>
                              <w:t>FAQ wymaga opracowania: 1) listy pytań i odpowiedzi, 2) formularza, 3)</w:t>
                            </w:r>
                            <w:r w:rsidRPr="001E0B99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1E0B9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możliwości aktualizacji </w:t>
                            </w:r>
                            <w:r w:rsidR="008D7868" w:rsidRPr="001E0B9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pytań </w:t>
                            </w:r>
                            <w:r w:rsidRPr="001E0B99">
                              <w:rPr>
                                <w:sz w:val="18"/>
                                <w:szCs w:val="18"/>
                                <w:lang w:val="pl-PL"/>
                              </w:rPr>
                              <w:t>(w późniejszym czasie)</w:t>
                            </w:r>
                            <w:r w:rsidR="00C37E3A" w:rsidRPr="001E0B9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, 4) osoby do obsługi.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F503A" id="Pole tekstowe 16" o:spid="_x0000_s1031" type="#_x0000_t202" style="position:absolute;left:0;text-align:left;margin-left:14.25pt;margin-top:29.4pt;width:100.15pt;height:129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" fillcolor="white [3201]" strokecolor="#9bbb59 [3206]" strokeweight="2pt">
                <v:textbox>
                  <w:txbxContent>
                    <w:p w14:paraId="347ED2AF" w14:textId="43C6CB8D" w:rsidR="00205944" w:rsidRPr="001E0B99" w:rsidRDefault="00205944" w:rsidP="000C0BDD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szCs w:val="18"/>
                          <w:lang w:val="pl-PL"/>
                        </w:rPr>
                        <w:t>FAQ wymaga opracowania: 1) listy pytań i odpowiedzi, 2) formularza, 3)</w:t>
                      </w:r>
                      <w:r w:rsidRPr="001E0B99">
                        <w:rPr>
                          <w:lang w:val="pl-PL"/>
                        </w:rPr>
                        <w:t xml:space="preserve"> </w:t>
                      </w:r>
                      <w:r w:rsidRPr="001E0B99">
                        <w:rPr>
                          <w:sz w:val="18"/>
                          <w:szCs w:val="18"/>
                          <w:lang w:val="pl-PL"/>
                        </w:rPr>
                        <w:t xml:space="preserve">możliwości aktualizacji </w:t>
                      </w:r>
                      <w:r w:rsidR="008D7868" w:rsidRPr="001E0B99">
                        <w:rPr>
                          <w:sz w:val="18"/>
                          <w:szCs w:val="18"/>
                          <w:lang w:val="pl-PL"/>
                        </w:rPr>
                        <w:t xml:space="preserve">pytań </w:t>
                      </w:r>
                      <w:r w:rsidRPr="001E0B99">
                        <w:rPr>
                          <w:sz w:val="18"/>
                          <w:szCs w:val="18"/>
                          <w:lang w:val="pl-PL"/>
                        </w:rPr>
                        <w:t>(w późniejszym czasie)</w:t>
                      </w:r>
                      <w:r w:rsidR="00C37E3A" w:rsidRPr="001E0B99">
                        <w:rPr>
                          <w:sz w:val="18"/>
                          <w:szCs w:val="18"/>
                          <w:lang w:val="pl-PL"/>
                        </w:rPr>
                        <w:t xml:space="preserve">, 4) osoby do obsługi.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52FF" w:rsidRPr="001E0B99">
        <w:t>słownik ZSK.</w:t>
      </w:r>
    </w:p>
    <w:p w14:paraId="181BA2E8" w14:textId="738790BE" w:rsidR="00F252FF" w:rsidRPr="001E0B99" w:rsidRDefault="00F252FF" w:rsidP="00F252FF">
      <w:pPr>
        <w:pStyle w:val="Akapitzlist"/>
        <w:numPr>
          <w:ilvl w:val="0"/>
          <w:numId w:val="10"/>
        </w:numPr>
        <w:rPr>
          <w:lang w:val="pl-PL"/>
        </w:rPr>
      </w:pPr>
      <w:r w:rsidRPr="001E0B99">
        <w:rPr>
          <w:lang w:val="pl-PL"/>
        </w:rPr>
        <w:t>odpowiedzi na najczęściej zadawane pytania (FAQ)</w:t>
      </w:r>
    </w:p>
    <w:p w14:paraId="77456430" w14:textId="2C30F826" w:rsidR="00F252FF" w:rsidRPr="001E0B99" w:rsidRDefault="00F252FF" w:rsidP="00F252FF">
      <w:pPr>
        <w:rPr>
          <w:lang w:val="pl-PL"/>
        </w:rPr>
      </w:pPr>
      <w:r w:rsidRPr="001E0B99">
        <w:rPr>
          <w:lang w:val="pl-PL"/>
        </w:rPr>
        <w:t>Zakłada się, że użytkownicy będą mieli możliwość zada</w:t>
      </w:r>
      <w:r w:rsidR="00C37E3A" w:rsidRPr="001E0B99">
        <w:rPr>
          <w:lang w:val="pl-PL"/>
        </w:rPr>
        <w:t>wa</w:t>
      </w:r>
      <w:r w:rsidRPr="001E0B99">
        <w:rPr>
          <w:lang w:val="pl-PL"/>
        </w:rPr>
        <w:t>nia własnych pytań poprzez wypełnienie formularza.</w:t>
      </w:r>
      <w:r w:rsidR="00C37E3A" w:rsidRPr="001E0B99">
        <w:rPr>
          <w:lang w:val="pl-PL"/>
        </w:rPr>
        <w:t xml:space="preserve"> </w:t>
      </w:r>
    </w:p>
    <w:p w14:paraId="3C217156" w14:textId="77777777" w:rsidR="00F252FF" w:rsidRPr="001E0B99" w:rsidRDefault="00F252FF" w:rsidP="00F252FF">
      <w:pPr>
        <w:pStyle w:val="Akapitzlist"/>
        <w:numPr>
          <w:ilvl w:val="0"/>
          <w:numId w:val="10"/>
        </w:numPr>
        <w:rPr>
          <w:lang w:val="pl-PL"/>
        </w:rPr>
      </w:pPr>
      <w:r w:rsidRPr="001E0B99">
        <w:rPr>
          <w:lang w:val="pl-PL"/>
        </w:rPr>
        <w:t>formularz kontaktowy z możliwym wyborem tematu wysyłanej wiadomości „zgłoś problem techniczny”, „zgłoś propozycję ulepszenia na stronie”, „z</w:t>
      </w:r>
      <w:r w:rsidR="00AE4E14" w:rsidRPr="001E0B99">
        <w:rPr>
          <w:lang w:val="pl-PL"/>
        </w:rPr>
        <w:t>adaj pytanie” „i</w:t>
      </w:r>
      <w:r w:rsidRPr="001E0B99">
        <w:rPr>
          <w:lang w:val="pl-PL"/>
        </w:rPr>
        <w:t xml:space="preserve">nne”. </w:t>
      </w:r>
    </w:p>
    <w:p w14:paraId="6A05B94C" w14:textId="77777777" w:rsidR="00F252FF" w:rsidRPr="001E0B99" w:rsidRDefault="00F252FF" w:rsidP="00F252FF">
      <w:pPr>
        <w:rPr>
          <w:lang w:val="pl-PL"/>
        </w:rPr>
      </w:pPr>
    </w:p>
    <w:p w14:paraId="78A27644" w14:textId="6314457A" w:rsidR="000C0BDD" w:rsidRPr="001E0B99" w:rsidRDefault="000C0BDD" w:rsidP="000C0BDD">
      <w:pPr>
        <w:rPr>
          <w:lang w:val="pl-PL"/>
        </w:rPr>
      </w:pPr>
      <w:r w:rsidRPr="001E0B99">
        <w:rPr>
          <w:lang w:val="pl-PL"/>
        </w:rPr>
        <w:t xml:space="preserve">Na belce </w:t>
      </w:r>
      <w:r w:rsidR="00C37E3A" w:rsidRPr="001E0B99">
        <w:rPr>
          <w:lang w:val="pl-PL"/>
        </w:rPr>
        <w:t xml:space="preserve">bocznej </w:t>
      </w:r>
      <w:r w:rsidRPr="001E0B99">
        <w:rPr>
          <w:lang w:val="pl-PL"/>
        </w:rPr>
        <w:t>zna</w:t>
      </w:r>
      <w:r w:rsidR="00B323EB" w:rsidRPr="001E0B99">
        <w:rPr>
          <w:lang w:val="pl-PL"/>
        </w:rPr>
        <w:t>j</w:t>
      </w:r>
      <w:r w:rsidRPr="001E0B99">
        <w:rPr>
          <w:lang w:val="pl-PL"/>
        </w:rPr>
        <w:t>dą się:</w:t>
      </w:r>
    </w:p>
    <w:p w14:paraId="0BA010DB" w14:textId="77777777" w:rsidR="000C0BDD" w:rsidRPr="001E0B99" w:rsidRDefault="00D44873" w:rsidP="00205944">
      <w:pPr>
        <w:pStyle w:val="Akapitzlist"/>
        <w:numPr>
          <w:ilvl w:val="0"/>
          <w:numId w:val="17"/>
        </w:numPr>
        <w:rPr>
          <w:lang w:val="pl-PL"/>
        </w:rPr>
      </w:pPr>
      <w:r w:rsidRPr="001E0B99">
        <w:rPr>
          <w:lang w:val="pl-PL"/>
        </w:rPr>
        <w:t>w</w:t>
      </w:r>
      <w:r w:rsidR="000C0BDD" w:rsidRPr="001E0B99">
        <w:rPr>
          <w:lang w:val="pl-PL"/>
        </w:rPr>
        <w:t>yszukiwanie</w:t>
      </w:r>
      <w:r w:rsidRPr="001E0B99">
        <w:rPr>
          <w:lang w:val="pl-PL"/>
        </w:rPr>
        <w:t xml:space="preserve"> </w:t>
      </w:r>
      <w:r w:rsidR="00080B3D" w:rsidRPr="001E0B99">
        <w:rPr>
          <w:lang w:val="pl-PL"/>
        </w:rPr>
        <w:t xml:space="preserve">metod </w:t>
      </w:r>
      <w:r w:rsidR="00AE4E14" w:rsidRPr="001E0B99">
        <w:rPr>
          <w:lang w:val="pl-PL"/>
        </w:rPr>
        <w:t>poprzez</w:t>
      </w:r>
      <w:r w:rsidR="000C0BDD" w:rsidRPr="001E0B99">
        <w:rPr>
          <w:lang w:val="pl-PL"/>
        </w:rPr>
        <w:t>:</w:t>
      </w:r>
    </w:p>
    <w:p w14:paraId="16B368AB" w14:textId="0B48146D" w:rsidR="000C0BDD" w:rsidRPr="001E0B99" w:rsidRDefault="005815C9" w:rsidP="00D44873">
      <w:pPr>
        <w:pStyle w:val="Normalny-wyliczenie"/>
        <w:numPr>
          <w:ilvl w:val="0"/>
          <w:numId w:val="13"/>
        </w:numPr>
        <w:ind w:left="2268"/>
      </w:pPr>
      <w:r w:rsidRPr="001E0B99">
        <w:t xml:space="preserve">rozwijaną </w:t>
      </w:r>
      <w:r w:rsidR="000C0BDD" w:rsidRPr="001E0B99">
        <w:t>list</w:t>
      </w:r>
      <w:r w:rsidRPr="001E0B99">
        <w:t xml:space="preserve">ę </w:t>
      </w:r>
      <w:r w:rsidR="000C0BDD" w:rsidRPr="001E0B99">
        <w:t>wszystkich z</w:t>
      </w:r>
      <w:r w:rsidR="00080B3D" w:rsidRPr="001E0B99">
        <w:t>identyfikowanych</w:t>
      </w:r>
      <w:r w:rsidR="000C0BDD" w:rsidRPr="001E0B99">
        <w:t xml:space="preserve"> metod</w:t>
      </w:r>
      <w:r w:rsidRPr="001E0B99">
        <w:t xml:space="preserve"> stosowanych w walidacji</w:t>
      </w:r>
      <w:r w:rsidR="001B61DA" w:rsidRPr="001E0B99">
        <w:t xml:space="preserve"> efektów uczenia się</w:t>
      </w:r>
      <w:r w:rsidR="000C0BDD" w:rsidRPr="001E0B99">
        <w:t xml:space="preserve">, </w:t>
      </w:r>
    </w:p>
    <w:p w14:paraId="7BC32A0E" w14:textId="77777777" w:rsidR="000C0BDD" w:rsidRPr="001E0B99" w:rsidRDefault="005815C9" w:rsidP="00D44873">
      <w:pPr>
        <w:pStyle w:val="Normalny-wyliczenie"/>
        <w:numPr>
          <w:ilvl w:val="0"/>
          <w:numId w:val="13"/>
        </w:numPr>
        <w:ind w:left="2268"/>
      </w:pPr>
      <w:r w:rsidRPr="001E0B99">
        <w:t>rozwijaną listę</w:t>
      </w:r>
      <w:r w:rsidR="000C0BDD" w:rsidRPr="001E0B99">
        <w:t xml:space="preserve"> </w:t>
      </w:r>
      <w:r w:rsidR="00080B3D" w:rsidRPr="001E0B99">
        <w:t>etap</w:t>
      </w:r>
      <w:r w:rsidRPr="001E0B99">
        <w:t>ów walidacji:</w:t>
      </w:r>
      <w:r w:rsidR="00080B3D" w:rsidRPr="001E0B99">
        <w:t xml:space="preserve"> </w:t>
      </w:r>
      <w:r w:rsidR="000C0BDD" w:rsidRPr="001E0B99">
        <w:t>identyfikowani</w:t>
      </w:r>
      <w:r w:rsidR="00080B3D" w:rsidRPr="001E0B99">
        <w:t>a, dokumentowania, weryfikacji</w:t>
      </w:r>
      <w:r w:rsidR="000C0BDD" w:rsidRPr="001E0B99">
        <w:t>.</w:t>
      </w:r>
    </w:p>
    <w:p w14:paraId="0931554C" w14:textId="3F6BA58A" w:rsidR="00777F94" w:rsidRPr="001E0B99" w:rsidRDefault="00777F94" w:rsidP="00777F94">
      <w:pPr>
        <w:pStyle w:val="Normalny-wyliczenie"/>
        <w:numPr>
          <w:ilvl w:val="0"/>
          <w:numId w:val="0"/>
        </w:numPr>
        <w:ind w:left="1134"/>
      </w:pPr>
      <w:r w:rsidRPr="001E0B99">
        <w:t xml:space="preserve">Zakłada się, że wyszukiwanie metod będzie skutkować przejściem do opisu wybranej metody </w:t>
      </w:r>
      <w:r w:rsidR="00C37E3A" w:rsidRPr="001E0B99">
        <w:t>w</w:t>
      </w:r>
      <w:r w:rsidRPr="001E0B99">
        <w:t xml:space="preserve"> części A.</w:t>
      </w:r>
      <w:r w:rsidR="00472F5F">
        <w:t xml:space="preserve"> </w:t>
      </w:r>
    </w:p>
    <w:p w14:paraId="44A201FA" w14:textId="76695974" w:rsidR="000C0BDD" w:rsidRPr="001E0B99" w:rsidRDefault="00472F5F" w:rsidP="00D44873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na kolejnym etapie realizacji projektu </w:t>
      </w:r>
      <w:r w:rsidR="001F3354" w:rsidRPr="001E0B99">
        <w:rPr>
          <w:lang w:val="pl-PL"/>
        </w:rPr>
        <w:t xml:space="preserve">– link do </w:t>
      </w:r>
      <w:r w:rsidR="00CB4950" w:rsidRPr="001E0B99">
        <w:rPr>
          <w:lang w:val="pl-PL"/>
        </w:rPr>
        <w:t>pod-</w:t>
      </w:r>
      <w:r w:rsidR="001F3354" w:rsidRPr="001E0B99">
        <w:rPr>
          <w:lang w:val="pl-PL"/>
        </w:rPr>
        <w:t>strony zawierającej c</w:t>
      </w:r>
      <w:r w:rsidR="000C0BDD" w:rsidRPr="001E0B99">
        <w:rPr>
          <w:lang w:val="pl-PL"/>
        </w:rPr>
        <w:t>yfrowe narzędzie do diagnozowania wybranych kompetencji społecznych</w:t>
      </w:r>
      <w:r w:rsidR="001F3354" w:rsidRPr="001E0B99">
        <w:rPr>
          <w:lang w:val="pl-PL"/>
        </w:rPr>
        <w:t>.</w:t>
      </w:r>
      <w:r w:rsidR="000C0BDD" w:rsidRPr="001E0B99">
        <w:rPr>
          <w:lang w:val="pl-PL"/>
        </w:rPr>
        <w:t xml:space="preserve"> </w:t>
      </w:r>
    </w:p>
    <w:p w14:paraId="1632A499" w14:textId="77777777" w:rsidR="00AB74F1" w:rsidRPr="001E0B99" w:rsidRDefault="00AB74F1" w:rsidP="00AB74F1">
      <w:pPr>
        <w:rPr>
          <w:lang w:val="pl-PL"/>
        </w:rPr>
      </w:pPr>
    </w:p>
    <w:p w14:paraId="2FE12DB7" w14:textId="559CDA54" w:rsidR="00AB74F1" w:rsidRPr="001E0B99" w:rsidRDefault="00AB74F1" w:rsidP="00AB74F1">
      <w:pPr>
        <w:rPr>
          <w:lang w:val="pl-PL"/>
        </w:rPr>
      </w:pPr>
      <w:r w:rsidRPr="001E0B99">
        <w:rPr>
          <w:lang w:val="pl-PL"/>
        </w:rPr>
        <w:t xml:space="preserve">W głównej </w:t>
      </w:r>
      <w:r w:rsidR="00C37E3A" w:rsidRPr="001E0B99">
        <w:rPr>
          <w:lang w:val="pl-PL"/>
        </w:rPr>
        <w:t xml:space="preserve">części </w:t>
      </w:r>
      <w:r w:rsidRPr="001E0B99">
        <w:rPr>
          <w:lang w:val="pl-PL"/>
        </w:rPr>
        <w:t>strony głównej znajdą się:</w:t>
      </w:r>
    </w:p>
    <w:p w14:paraId="6CA39ECB" w14:textId="77777777" w:rsidR="00AB74F1" w:rsidRPr="001E0B99" w:rsidRDefault="00AB74F1" w:rsidP="00AB74F1">
      <w:pPr>
        <w:pStyle w:val="Akapitzlist"/>
        <w:numPr>
          <w:ilvl w:val="0"/>
          <w:numId w:val="19"/>
        </w:numPr>
        <w:rPr>
          <w:lang w:val="pl-PL"/>
        </w:rPr>
      </w:pPr>
      <w:r w:rsidRPr="001E0B99">
        <w:rPr>
          <w:lang w:val="pl-PL"/>
        </w:rPr>
        <w:t xml:space="preserve">wstęp, </w:t>
      </w:r>
      <w:r w:rsidR="00AD0BEC" w:rsidRPr="001E0B99">
        <w:rPr>
          <w:lang w:val="pl-PL"/>
        </w:rPr>
        <w:t>przedstawiający</w:t>
      </w:r>
      <w:r w:rsidRPr="001E0B99">
        <w:rPr>
          <w:lang w:val="pl-PL"/>
        </w:rPr>
        <w:t>:</w:t>
      </w:r>
    </w:p>
    <w:p w14:paraId="5C0FBF5D" w14:textId="77777777" w:rsidR="00AB74F1" w:rsidRPr="001E0B99" w:rsidRDefault="00AB74F1" w:rsidP="00570992">
      <w:pPr>
        <w:pStyle w:val="Akapitzlist"/>
        <w:numPr>
          <w:ilvl w:val="0"/>
          <w:numId w:val="20"/>
        </w:numPr>
        <w:ind w:left="2268"/>
        <w:rPr>
          <w:lang w:val="pl-PL"/>
        </w:rPr>
      </w:pPr>
      <w:r w:rsidRPr="001E0B99">
        <w:rPr>
          <w:lang w:val="pl-PL"/>
        </w:rPr>
        <w:t xml:space="preserve">cel powstania KMW, </w:t>
      </w:r>
    </w:p>
    <w:p w14:paraId="632D4918" w14:textId="77777777" w:rsidR="00AB74F1" w:rsidRPr="001E0B99" w:rsidRDefault="00AD0BEC" w:rsidP="00570992">
      <w:pPr>
        <w:pStyle w:val="Akapitzlist"/>
        <w:numPr>
          <w:ilvl w:val="0"/>
          <w:numId w:val="20"/>
        </w:numPr>
        <w:ind w:left="2268"/>
        <w:rPr>
          <w:lang w:val="pl-PL"/>
        </w:rPr>
      </w:pPr>
      <w:r w:rsidRPr="001E0B99">
        <w:rPr>
          <w:lang w:val="pl-PL"/>
        </w:rPr>
        <w:t xml:space="preserve">adresatów </w:t>
      </w:r>
      <w:r w:rsidR="00570992" w:rsidRPr="001E0B99">
        <w:rPr>
          <w:lang w:val="pl-PL"/>
        </w:rPr>
        <w:t>katalog</w:t>
      </w:r>
      <w:r w:rsidRPr="001E0B99">
        <w:rPr>
          <w:lang w:val="pl-PL"/>
        </w:rPr>
        <w:t xml:space="preserve">u i </w:t>
      </w:r>
      <w:r w:rsidR="00AB74F1" w:rsidRPr="001E0B99">
        <w:rPr>
          <w:lang w:val="pl-PL"/>
        </w:rPr>
        <w:t>korzyści z</w:t>
      </w:r>
      <w:r w:rsidRPr="001E0B99">
        <w:rPr>
          <w:lang w:val="pl-PL"/>
        </w:rPr>
        <w:t xml:space="preserve"> jego </w:t>
      </w:r>
      <w:r w:rsidR="00AB74F1" w:rsidRPr="001E0B99">
        <w:rPr>
          <w:lang w:val="pl-PL"/>
        </w:rPr>
        <w:t xml:space="preserve">stosowania, </w:t>
      </w:r>
    </w:p>
    <w:p w14:paraId="5B5A16A7" w14:textId="506672A1" w:rsidR="00AB74F1" w:rsidRPr="001E0B99" w:rsidRDefault="00AB74F1" w:rsidP="00570992">
      <w:pPr>
        <w:pStyle w:val="Akapitzlist"/>
        <w:numPr>
          <w:ilvl w:val="0"/>
          <w:numId w:val="20"/>
        </w:numPr>
        <w:ind w:left="2268"/>
        <w:rPr>
          <w:lang w:val="pl-PL"/>
        </w:rPr>
      </w:pPr>
      <w:r w:rsidRPr="001E0B99">
        <w:rPr>
          <w:lang w:val="pl-PL"/>
        </w:rPr>
        <w:t>instrukcj</w:t>
      </w:r>
      <w:r w:rsidR="00CB4950" w:rsidRPr="001E0B99">
        <w:rPr>
          <w:lang w:val="pl-PL"/>
        </w:rPr>
        <w:t>ę</w:t>
      </w:r>
      <w:r w:rsidRPr="001E0B99">
        <w:rPr>
          <w:lang w:val="pl-PL"/>
        </w:rPr>
        <w:t xml:space="preserve"> korzystania z KMW: opis struktury </w:t>
      </w:r>
      <w:r w:rsidR="00570992" w:rsidRPr="001E0B99">
        <w:rPr>
          <w:lang w:val="pl-PL"/>
        </w:rPr>
        <w:t>i od</w:t>
      </w:r>
      <w:r w:rsidR="00472F5F">
        <w:rPr>
          <w:lang w:val="pl-PL"/>
        </w:rPr>
        <w:t xml:space="preserve">syłacze </w:t>
      </w:r>
      <w:r w:rsidR="00570992" w:rsidRPr="001E0B99">
        <w:rPr>
          <w:lang w:val="pl-PL"/>
        </w:rPr>
        <w:t>do części A i B,</w:t>
      </w:r>
    </w:p>
    <w:p w14:paraId="2A23E4F4" w14:textId="77B77F70" w:rsidR="00AB74F1" w:rsidRPr="001E0B99" w:rsidRDefault="00570992" w:rsidP="00570992">
      <w:pPr>
        <w:pStyle w:val="Akapitzlist"/>
        <w:numPr>
          <w:ilvl w:val="0"/>
          <w:numId w:val="19"/>
        </w:numPr>
        <w:rPr>
          <w:lang w:val="pl-PL"/>
        </w:rPr>
      </w:pPr>
      <w:r w:rsidRPr="001E0B99">
        <w:rPr>
          <w:lang w:val="pl-PL"/>
        </w:rPr>
        <w:t>p</w:t>
      </w:r>
      <w:r w:rsidR="00AB74F1" w:rsidRPr="001E0B99">
        <w:rPr>
          <w:lang w:val="pl-PL"/>
        </w:rPr>
        <w:t>odstawowe informacje o walidacji</w:t>
      </w:r>
      <w:r w:rsidR="00C37E3A" w:rsidRPr="001E0B99">
        <w:rPr>
          <w:lang w:val="pl-PL"/>
        </w:rPr>
        <w:t xml:space="preserve"> </w:t>
      </w:r>
      <w:r w:rsidR="001E0B99" w:rsidRPr="001E0B99">
        <w:rPr>
          <w:lang w:val="pl-PL"/>
        </w:rPr>
        <w:t>efektów</w:t>
      </w:r>
      <w:r w:rsidR="00C37E3A" w:rsidRPr="001E0B99">
        <w:rPr>
          <w:lang w:val="pl-PL"/>
        </w:rPr>
        <w:t xml:space="preserve"> uczenia się</w:t>
      </w:r>
      <w:r w:rsidR="008B1FA6" w:rsidRPr="001E0B99">
        <w:rPr>
          <w:lang w:val="pl-PL"/>
        </w:rPr>
        <w:t>:</w:t>
      </w:r>
    </w:p>
    <w:p w14:paraId="3E1327C7" w14:textId="77777777" w:rsidR="00AB74F1" w:rsidRPr="001E0B99" w:rsidRDefault="008B1FA6" w:rsidP="00570992">
      <w:pPr>
        <w:pStyle w:val="Akapitzlist"/>
        <w:numPr>
          <w:ilvl w:val="0"/>
          <w:numId w:val="22"/>
        </w:numPr>
        <w:ind w:left="2268"/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DF8150B" wp14:editId="714C2554">
                <wp:simplePos x="0" y="0"/>
                <wp:positionH relativeFrom="page">
                  <wp:posOffset>206375</wp:posOffset>
                </wp:positionH>
                <wp:positionV relativeFrom="paragraph">
                  <wp:posOffset>169545</wp:posOffset>
                </wp:positionV>
                <wp:extent cx="1271905" cy="1351280"/>
                <wp:effectExtent l="0" t="0" r="23495" b="2032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351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B420" w14:textId="362A98F4" w:rsidR="00205944" w:rsidRPr="001E0B99" w:rsidRDefault="00205944" w:rsidP="008B1FA6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Etapy walidacji mogą </w:t>
                            </w:r>
                            <w:r w:rsidR="00C37E3A" w:rsidRPr="001E0B9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zostać </w:t>
                            </w:r>
                            <w:r w:rsidRPr="001E0B99">
                              <w:rPr>
                                <w:sz w:val="18"/>
                                <w:szCs w:val="18"/>
                                <w:lang w:val="pl-PL"/>
                              </w:rPr>
                              <w:t>przedstawione na interaktywnym schemacie, który byłby używany w całym KMW.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8150B" id="Pole tekstowe 15" o:spid="_x0000_s1032" type="#_x0000_t202" style="position:absolute;left:0;text-align:left;margin-left:16.25pt;margin-top:13.35pt;width:100.15pt;height:106.4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" fillcolor="white [3201]" strokecolor="#9bbb59 [3206]" strokeweight="2pt">
                <v:textbox>
                  <w:txbxContent>
                    <w:p w14:paraId="4C86B420" w14:textId="362A98F4" w:rsidR="00205944" w:rsidRPr="001E0B99" w:rsidRDefault="00205944" w:rsidP="008B1FA6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szCs w:val="18"/>
                          <w:lang w:val="pl-PL"/>
                        </w:rPr>
                        <w:t xml:space="preserve">Etapy walidacji mogą </w:t>
                      </w:r>
                      <w:r w:rsidR="00C37E3A" w:rsidRPr="001E0B99">
                        <w:rPr>
                          <w:sz w:val="18"/>
                          <w:szCs w:val="18"/>
                          <w:lang w:val="pl-PL"/>
                        </w:rPr>
                        <w:t xml:space="preserve">zostać </w:t>
                      </w:r>
                      <w:r w:rsidRPr="001E0B99">
                        <w:rPr>
                          <w:sz w:val="18"/>
                          <w:szCs w:val="18"/>
                          <w:lang w:val="pl-PL"/>
                        </w:rPr>
                        <w:t>przedstawione na interaktywnym schemacie, który byłby używany w całym KMW.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74F1" w:rsidRPr="001E0B99">
        <w:rPr>
          <w:lang w:val="pl-PL"/>
        </w:rPr>
        <w:t>informacje ogólne,</w:t>
      </w:r>
    </w:p>
    <w:p w14:paraId="7FE9CD8A" w14:textId="77777777" w:rsidR="00AB74F1" w:rsidRPr="001E0B99" w:rsidRDefault="00AB74F1" w:rsidP="00570992">
      <w:pPr>
        <w:pStyle w:val="Akapitzlist"/>
        <w:numPr>
          <w:ilvl w:val="0"/>
          <w:numId w:val="22"/>
        </w:numPr>
        <w:ind w:left="2268"/>
        <w:rPr>
          <w:lang w:val="pl-PL"/>
        </w:rPr>
      </w:pPr>
      <w:r w:rsidRPr="001E0B99">
        <w:rPr>
          <w:lang w:val="pl-PL"/>
        </w:rPr>
        <w:lastRenderedPageBreak/>
        <w:t>kontekst polski (Z</w:t>
      </w:r>
      <w:r w:rsidR="00003D19" w:rsidRPr="001E0B99">
        <w:rPr>
          <w:lang w:val="pl-PL"/>
        </w:rPr>
        <w:t xml:space="preserve">integrowany </w:t>
      </w:r>
      <w:r w:rsidRPr="001E0B99">
        <w:rPr>
          <w:lang w:val="pl-PL"/>
        </w:rPr>
        <w:t>S</w:t>
      </w:r>
      <w:r w:rsidR="00003D19" w:rsidRPr="001E0B99">
        <w:rPr>
          <w:lang w:val="pl-PL"/>
        </w:rPr>
        <w:t xml:space="preserve">ystem </w:t>
      </w:r>
      <w:r w:rsidRPr="001E0B99">
        <w:rPr>
          <w:lang w:val="pl-PL"/>
        </w:rPr>
        <w:t>K</w:t>
      </w:r>
      <w:r w:rsidR="00003D19" w:rsidRPr="001E0B99">
        <w:rPr>
          <w:lang w:val="pl-PL"/>
        </w:rPr>
        <w:t>walifikacji</w:t>
      </w:r>
      <w:r w:rsidRPr="001E0B99">
        <w:rPr>
          <w:lang w:val="pl-PL"/>
        </w:rPr>
        <w:t>),</w:t>
      </w:r>
    </w:p>
    <w:p w14:paraId="477F1594" w14:textId="77777777" w:rsidR="00AB74F1" w:rsidRPr="001E0B99" w:rsidRDefault="008B1FA6" w:rsidP="00570992">
      <w:pPr>
        <w:pStyle w:val="Akapitzlist"/>
        <w:numPr>
          <w:ilvl w:val="0"/>
          <w:numId w:val="22"/>
        </w:numPr>
        <w:ind w:left="2268"/>
        <w:rPr>
          <w:lang w:val="pl-PL"/>
        </w:rPr>
      </w:pPr>
      <w:r w:rsidRPr="001E0B99">
        <w:rPr>
          <w:lang w:val="pl-PL"/>
        </w:rPr>
        <w:t>kontekst europejski (m.in. z</w:t>
      </w:r>
      <w:r w:rsidR="00AB74F1" w:rsidRPr="001E0B99">
        <w:rPr>
          <w:lang w:val="pl-PL"/>
        </w:rPr>
        <w:t>alecenie z 2012 r.</w:t>
      </w:r>
      <w:r w:rsidR="00CB4950" w:rsidRPr="001E0B99">
        <w:rPr>
          <w:lang w:val="pl-PL"/>
        </w:rPr>
        <w:t xml:space="preserve"> w sprawie walidacji</w:t>
      </w:r>
      <w:r w:rsidR="00AB74F1" w:rsidRPr="001E0B99">
        <w:rPr>
          <w:lang w:val="pl-PL"/>
        </w:rPr>
        <w:t>),</w:t>
      </w:r>
    </w:p>
    <w:p w14:paraId="716B9EB6" w14:textId="5E887FC9" w:rsidR="00AB74F1" w:rsidRPr="001E0B99" w:rsidRDefault="00AB74F1" w:rsidP="00570992">
      <w:pPr>
        <w:pStyle w:val="Akapitzlist"/>
        <w:numPr>
          <w:ilvl w:val="0"/>
          <w:numId w:val="22"/>
        </w:numPr>
        <w:ind w:left="2268"/>
        <w:rPr>
          <w:lang w:val="pl-PL"/>
        </w:rPr>
      </w:pPr>
      <w:r w:rsidRPr="001E0B99">
        <w:rPr>
          <w:lang w:val="pl-PL"/>
        </w:rPr>
        <w:t>etapy walidacji: identyfikowanie, dokumentowanie, weryfikacja</w:t>
      </w:r>
      <w:r w:rsidR="008B1FA6" w:rsidRPr="001E0B99">
        <w:rPr>
          <w:lang w:val="pl-PL"/>
        </w:rPr>
        <w:t>,</w:t>
      </w:r>
    </w:p>
    <w:p w14:paraId="48B4A50D" w14:textId="5AC82CA7" w:rsidR="00AB74F1" w:rsidRPr="001E0B99" w:rsidRDefault="008B1FA6" w:rsidP="008B1FA6">
      <w:pPr>
        <w:pStyle w:val="Akapitzlist"/>
        <w:numPr>
          <w:ilvl w:val="0"/>
          <w:numId w:val="19"/>
        </w:numPr>
        <w:rPr>
          <w:lang w:val="pl-PL"/>
        </w:rPr>
      </w:pPr>
      <w:r w:rsidRPr="001E0B99">
        <w:rPr>
          <w:lang w:val="pl-PL"/>
        </w:rPr>
        <w:t>o</w:t>
      </w:r>
      <w:r w:rsidR="00AB74F1" w:rsidRPr="001E0B99">
        <w:rPr>
          <w:lang w:val="pl-PL"/>
        </w:rPr>
        <w:t>gólne założenia dotyczące metod stosowanych w walidacji</w:t>
      </w:r>
      <w:r w:rsidR="00C37E3A" w:rsidRPr="001E0B99">
        <w:rPr>
          <w:lang w:val="pl-PL"/>
        </w:rPr>
        <w:t xml:space="preserve"> efektów uczenia się</w:t>
      </w:r>
      <w:r w:rsidRPr="001E0B99">
        <w:rPr>
          <w:lang w:val="pl-PL"/>
        </w:rPr>
        <w:t xml:space="preserve">, </w:t>
      </w:r>
      <w:r w:rsidR="00D26488" w:rsidRPr="001E0B99">
        <w:rPr>
          <w:lang w:val="pl-PL"/>
        </w:rPr>
        <w:t>np.</w:t>
      </w:r>
      <w:r w:rsidRPr="001E0B99">
        <w:rPr>
          <w:lang w:val="pl-PL"/>
        </w:rPr>
        <w:t>:</w:t>
      </w:r>
    </w:p>
    <w:p w14:paraId="552CC428" w14:textId="77777777" w:rsidR="00AB74F1" w:rsidRPr="001E0B99" w:rsidRDefault="008B1FA6" w:rsidP="008B1FA6">
      <w:pPr>
        <w:pStyle w:val="Akapitzlist"/>
        <w:numPr>
          <w:ilvl w:val="0"/>
          <w:numId w:val="24"/>
        </w:numPr>
        <w:ind w:left="2268"/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1140FBA8" wp14:editId="0503247E">
                <wp:simplePos x="0" y="0"/>
                <wp:positionH relativeFrom="page">
                  <wp:posOffset>190500</wp:posOffset>
                </wp:positionH>
                <wp:positionV relativeFrom="paragraph">
                  <wp:posOffset>77470</wp:posOffset>
                </wp:positionV>
                <wp:extent cx="1271905" cy="1104900"/>
                <wp:effectExtent l="0" t="0" r="23495" b="1905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EDB40" w14:textId="0ED4887D" w:rsidR="00205944" w:rsidRPr="001E0B99" w:rsidRDefault="00205944" w:rsidP="008B1FA6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lang w:val="pl-PL"/>
                              </w:rPr>
                              <w:t>Opis ogólnych</w:t>
                            </w:r>
                            <w:r w:rsidR="00472F5F">
                              <w:rPr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>założeń dot. metod nie powinien przekraczać 6 akapitów tekstu.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0FBA8" id="Pole tekstowe 17" o:spid="_x0000_s1033" type="#_x0000_t202" style="position:absolute;left:0;text-align:left;margin-left:15pt;margin-top:6.1pt;width:100.15pt;height:87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" fillcolor="white [3201]" strokecolor="#9bbb59 [3206]" strokeweight="2pt">
                <v:textbox>
                  <w:txbxContent>
                    <w:p w14:paraId="665EDB40" w14:textId="0ED4887D" w:rsidR="00205944" w:rsidRPr="001E0B99" w:rsidRDefault="00205944" w:rsidP="008B1FA6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lang w:val="pl-PL"/>
                        </w:rPr>
                        <w:t>Opis ogólnych</w:t>
                      </w:r>
                      <w:r w:rsidR="00472F5F">
                        <w:rPr>
                          <w:sz w:val="18"/>
                          <w:lang w:val="pl-PL"/>
                        </w:rPr>
                        <w:t xml:space="preserve"> </w:t>
                      </w:r>
                      <w:r w:rsidRPr="001E0B99">
                        <w:rPr>
                          <w:sz w:val="18"/>
                          <w:lang w:val="pl-PL"/>
                        </w:rPr>
                        <w:t>założeń dot. metod nie powinien przekraczać 6 akapitów tekstu.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74F1" w:rsidRPr="001E0B99">
        <w:rPr>
          <w:lang w:val="pl-PL"/>
        </w:rPr>
        <w:t>ogólne informacje o metodach, w tym informacje o wymaganiach dotyczących jakości, które muszą spełniać,</w:t>
      </w:r>
    </w:p>
    <w:p w14:paraId="316E039B" w14:textId="77777777" w:rsidR="00AB74F1" w:rsidRPr="001E0B99" w:rsidRDefault="00AB74F1" w:rsidP="008B1FA6">
      <w:pPr>
        <w:pStyle w:val="Akapitzlist"/>
        <w:numPr>
          <w:ilvl w:val="0"/>
          <w:numId w:val="24"/>
        </w:numPr>
        <w:ind w:left="2268"/>
        <w:rPr>
          <w:lang w:val="pl-PL"/>
        </w:rPr>
      </w:pPr>
      <w:r w:rsidRPr="001E0B99">
        <w:rPr>
          <w:lang w:val="pl-PL"/>
        </w:rPr>
        <w:t>uzasadnienie typologii metod zastosowanej w KMW,</w:t>
      </w:r>
    </w:p>
    <w:p w14:paraId="648D1950" w14:textId="77777777" w:rsidR="00AB74F1" w:rsidRPr="001E0B99" w:rsidRDefault="00AB74F1" w:rsidP="008B1FA6">
      <w:pPr>
        <w:pStyle w:val="Akapitzlist"/>
        <w:numPr>
          <w:ilvl w:val="0"/>
          <w:numId w:val="24"/>
        </w:numPr>
        <w:ind w:left="2268"/>
        <w:rPr>
          <w:lang w:val="pl-PL"/>
        </w:rPr>
      </w:pPr>
      <w:r w:rsidRPr="001E0B99">
        <w:rPr>
          <w:lang w:val="pl-PL"/>
        </w:rPr>
        <w:t xml:space="preserve">wskazanie </w:t>
      </w:r>
      <w:r w:rsidR="00CB4950" w:rsidRPr="001E0B99">
        <w:rPr>
          <w:lang w:val="pl-PL"/>
        </w:rPr>
        <w:t xml:space="preserve">na </w:t>
      </w:r>
      <w:r w:rsidRPr="001E0B99">
        <w:rPr>
          <w:lang w:val="pl-PL"/>
        </w:rPr>
        <w:t>możliwoś</w:t>
      </w:r>
      <w:r w:rsidR="00CB4950" w:rsidRPr="001E0B99">
        <w:rPr>
          <w:lang w:val="pl-PL"/>
        </w:rPr>
        <w:t>ć</w:t>
      </w:r>
      <w:r w:rsidRPr="001E0B99">
        <w:rPr>
          <w:lang w:val="pl-PL"/>
        </w:rPr>
        <w:t xml:space="preserve"> zastosowania </w:t>
      </w:r>
      <w:r w:rsidR="00CB4950" w:rsidRPr="001E0B99">
        <w:rPr>
          <w:lang w:val="pl-PL"/>
        </w:rPr>
        <w:t xml:space="preserve">tej same </w:t>
      </w:r>
      <w:r w:rsidRPr="001E0B99">
        <w:rPr>
          <w:lang w:val="pl-PL"/>
        </w:rPr>
        <w:t>metody na różnych etapach walidacji oraz potencjalnych skutków jej stosowania,</w:t>
      </w:r>
    </w:p>
    <w:p w14:paraId="14110142" w14:textId="43D94C39" w:rsidR="00AB74F1" w:rsidRPr="001E0B99" w:rsidRDefault="001C725B" w:rsidP="008B1FA6">
      <w:pPr>
        <w:pStyle w:val="Akapitzlist"/>
        <w:numPr>
          <w:ilvl w:val="0"/>
          <w:numId w:val="24"/>
        </w:numPr>
        <w:ind w:left="2268"/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649B9BAF" wp14:editId="476809C1">
                <wp:simplePos x="0" y="0"/>
                <wp:positionH relativeFrom="page">
                  <wp:posOffset>161925</wp:posOffset>
                </wp:positionH>
                <wp:positionV relativeFrom="paragraph">
                  <wp:posOffset>276226</wp:posOffset>
                </wp:positionV>
                <wp:extent cx="1301750" cy="849630"/>
                <wp:effectExtent l="0" t="0" r="12700" b="2667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49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FE99" w14:textId="77777777" w:rsidR="00205944" w:rsidRPr="001E0B99" w:rsidRDefault="00205944" w:rsidP="004660E3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lang w:val="pl-PL"/>
                              </w:rPr>
                              <w:t>Odniesienia do części A i B na stronie głównej mogą mieć np. postać kafli.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B9BAF" id="Pole tekstowe 18" o:spid="_x0000_s1034" type="#_x0000_t202" style="position:absolute;left:0;text-align:left;margin-left:12.75pt;margin-top:21.75pt;width:102.5pt;height:66.9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" fillcolor="white [3201]" strokecolor="#9bbb59 [3206]" strokeweight="2pt">
                <v:textbox>
                  <w:txbxContent>
                    <w:p w14:paraId="149EFE99" w14:textId="77777777" w:rsidR="00205944" w:rsidRPr="001E0B99" w:rsidRDefault="00205944" w:rsidP="004660E3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lang w:val="pl-PL"/>
                        </w:rPr>
                        <w:t>Odniesienia do części A i B na stronie głównej mogą mieć np. postać kafli.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74F1" w:rsidRPr="001E0B99">
        <w:rPr>
          <w:lang w:val="pl-PL"/>
        </w:rPr>
        <w:t xml:space="preserve">wskazanie możliwości stosowania w walidacji </w:t>
      </w:r>
      <w:r w:rsidR="001B61DA" w:rsidRPr="001E0B99">
        <w:rPr>
          <w:lang w:val="pl-PL"/>
        </w:rPr>
        <w:t xml:space="preserve">efektów uczenia się </w:t>
      </w:r>
      <w:r w:rsidR="00AB74F1" w:rsidRPr="001E0B99">
        <w:rPr>
          <w:lang w:val="pl-PL"/>
        </w:rPr>
        <w:t>kilku metod jednocześnie</w:t>
      </w:r>
      <w:r w:rsidR="00CB4950" w:rsidRPr="001E0B99">
        <w:rPr>
          <w:lang w:val="pl-PL"/>
        </w:rPr>
        <w:t xml:space="preserve"> </w:t>
      </w:r>
      <w:r w:rsidR="00AB74F1" w:rsidRPr="001E0B99">
        <w:rPr>
          <w:lang w:val="pl-PL"/>
        </w:rPr>
        <w:t>–</w:t>
      </w:r>
      <w:r w:rsidR="00472F5F">
        <w:rPr>
          <w:lang w:val="pl-PL"/>
        </w:rPr>
        <w:t xml:space="preserve"> </w:t>
      </w:r>
      <w:r w:rsidR="00AB74F1" w:rsidRPr="001E0B99">
        <w:rPr>
          <w:lang w:val="pl-PL"/>
        </w:rPr>
        <w:t>zarówno na różnych etapach procesu, jak i w odniesieniu do tego samego etapu.</w:t>
      </w:r>
    </w:p>
    <w:p w14:paraId="6B6A09BB" w14:textId="2A2726FA" w:rsidR="00A62122" w:rsidRPr="001E0B99" w:rsidRDefault="004660E3" w:rsidP="003A62E5">
      <w:pPr>
        <w:rPr>
          <w:lang w:val="pl-PL"/>
        </w:rPr>
      </w:pPr>
      <w:r w:rsidRPr="001E0B99">
        <w:rPr>
          <w:lang w:val="pl-PL"/>
        </w:rPr>
        <w:t xml:space="preserve">Na stronie głównej </w:t>
      </w:r>
      <w:r w:rsidR="00D26488" w:rsidRPr="001E0B99">
        <w:rPr>
          <w:lang w:val="pl-PL"/>
        </w:rPr>
        <w:t xml:space="preserve">należy wyróżnić graficznie przejścia </w:t>
      </w:r>
      <w:r w:rsidRPr="001E0B99">
        <w:rPr>
          <w:lang w:val="pl-PL"/>
        </w:rPr>
        <w:t>do kolejnych części katalogu: A i B.</w:t>
      </w:r>
    </w:p>
    <w:p w14:paraId="5E043315" w14:textId="77777777" w:rsidR="00415B59" w:rsidRPr="001E0B99" w:rsidRDefault="00415B59" w:rsidP="003A62E5">
      <w:pPr>
        <w:rPr>
          <w:lang w:val="pl-PL"/>
        </w:rPr>
      </w:pPr>
    </w:p>
    <w:p w14:paraId="6228990C" w14:textId="44250E5D" w:rsidR="0084228C" w:rsidRPr="001E0B99" w:rsidRDefault="0084228C" w:rsidP="001C725B">
      <w:pPr>
        <w:pStyle w:val="IBETytul12rzdu"/>
        <w:tabs>
          <w:tab w:val="clear" w:pos="737"/>
        </w:tabs>
        <w:ind w:left="567" w:firstLine="0"/>
        <w:rPr>
          <w:i/>
          <w:lang w:val="pl-PL"/>
        </w:rPr>
      </w:pPr>
      <w:bookmarkStart w:id="8" w:name="_Toc488231766"/>
      <w:r w:rsidRPr="001E0B99">
        <w:rPr>
          <w:lang w:val="pl-PL"/>
        </w:rPr>
        <w:t xml:space="preserve">Część A – </w:t>
      </w:r>
      <w:r w:rsidR="001F3354" w:rsidRPr="001E0B99">
        <w:rPr>
          <w:lang w:val="pl-PL"/>
        </w:rPr>
        <w:t>m</w:t>
      </w:r>
      <w:r w:rsidRPr="001E0B99">
        <w:rPr>
          <w:lang w:val="pl-PL"/>
        </w:rPr>
        <w:t xml:space="preserve">etody stosowane w walidacji </w:t>
      </w:r>
      <w:r w:rsidR="001B61DA" w:rsidRPr="001E0B99">
        <w:rPr>
          <w:lang w:val="pl-PL"/>
        </w:rPr>
        <w:t>efektów uczenia się</w:t>
      </w:r>
      <w:bookmarkEnd w:id="8"/>
    </w:p>
    <w:p w14:paraId="4A845B31" w14:textId="698B0A53" w:rsidR="00291295" w:rsidRPr="001E0B99" w:rsidRDefault="0084228C" w:rsidP="00983361">
      <w:pPr>
        <w:spacing w:before="240"/>
        <w:rPr>
          <w:lang w:val="pl-PL"/>
        </w:rPr>
      </w:pPr>
      <w:r w:rsidRPr="001E0B99">
        <w:rPr>
          <w:lang w:val="pl-PL"/>
        </w:rPr>
        <w:t>W tej części przedstawione</w:t>
      </w:r>
      <w:r w:rsidR="00EC022A">
        <w:rPr>
          <w:lang w:val="pl-PL"/>
        </w:rPr>
        <w:t xml:space="preserve"> zostaną</w:t>
      </w:r>
      <w:r w:rsidRPr="001E0B99">
        <w:rPr>
          <w:lang w:val="pl-PL"/>
        </w:rPr>
        <w:t xml:space="preserve"> i</w:t>
      </w:r>
      <w:r w:rsidR="00291295" w:rsidRPr="001E0B99">
        <w:rPr>
          <w:lang w:val="pl-PL"/>
        </w:rPr>
        <w:t>nformacje o metodach stosowanych w walidacji</w:t>
      </w:r>
      <w:r w:rsidR="001B61DA" w:rsidRPr="001E0B99">
        <w:rPr>
          <w:lang w:val="pl-PL"/>
        </w:rPr>
        <w:t xml:space="preserve"> efektów uczenia się</w:t>
      </w:r>
      <w:r w:rsidR="00846AC8" w:rsidRPr="001E0B99">
        <w:rPr>
          <w:lang w:val="pl-PL"/>
        </w:rPr>
        <w:t xml:space="preserve">, </w:t>
      </w:r>
      <w:r w:rsidR="00EE30D5" w:rsidRPr="001E0B99">
        <w:rPr>
          <w:lang w:val="pl-PL"/>
        </w:rPr>
        <w:t>uwzględniające c</w:t>
      </w:r>
      <w:r w:rsidR="00846AC8" w:rsidRPr="001E0B99">
        <w:rPr>
          <w:lang w:val="pl-PL"/>
        </w:rPr>
        <w:t>o najmniej:</w:t>
      </w:r>
      <w:r w:rsidR="00291295" w:rsidRPr="001E0B99">
        <w:rPr>
          <w:lang w:val="pl-PL"/>
        </w:rPr>
        <w:t xml:space="preserve"> </w:t>
      </w:r>
    </w:p>
    <w:p w14:paraId="1E52E47D" w14:textId="099A71BB" w:rsidR="00AF49F0" w:rsidRPr="001E0B99" w:rsidRDefault="00AF49F0" w:rsidP="0058700D">
      <w:pPr>
        <w:pStyle w:val="Akapitzlist"/>
        <w:numPr>
          <w:ilvl w:val="0"/>
          <w:numId w:val="11"/>
        </w:numPr>
        <w:rPr>
          <w:lang w:val="pl-PL"/>
        </w:rPr>
      </w:pPr>
      <w:r w:rsidRPr="001E0B99">
        <w:rPr>
          <w:lang w:val="pl-PL"/>
        </w:rPr>
        <w:t>grupę metod, do której należy dana metoda, oraz przykładowe techniki i narzędzia</w:t>
      </w:r>
      <w:r w:rsidR="00CD7507" w:rsidRPr="00CD7507">
        <w:rPr>
          <w:rStyle w:val="Odwoanieprzypisudolnego"/>
          <w:sz w:val="20"/>
          <w:lang w:val="pl-PL"/>
        </w:rPr>
        <w:footnoteReference w:id="4"/>
      </w:r>
      <w:r w:rsidRPr="001E0B99">
        <w:rPr>
          <w:lang w:val="pl-PL"/>
        </w:rPr>
        <w:t xml:space="preserve"> – w oparciu o przygotowaną typologię,</w:t>
      </w:r>
    </w:p>
    <w:p w14:paraId="52AB4DFA" w14:textId="5F2F634D" w:rsidR="002D6568" w:rsidRPr="001E0B99" w:rsidRDefault="00AD0BEC" w:rsidP="0058700D">
      <w:pPr>
        <w:pStyle w:val="Akapitzlist"/>
        <w:numPr>
          <w:ilvl w:val="0"/>
          <w:numId w:val="11"/>
        </w:numPr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EF7D1EA" wp14:editId="062A86AD">
                <wp:simplePos x="0" y="0"/>
                <wp:positionH relativeFrom="column">
                  <wp:posOffset>-738505</wp:posOffset>
                </wp:positionH>
                <wp:positionV relativeFrom="paragraph">
                  <wp:posOffset>52070</wp:posOffset>
                </wp:positionV>
                <wp:extent cx="1352550" cy="1033145"/>
                <wp:effectExtent l="0" t="0" r="19050" b="146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3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F5C90" w14:textId="2808F38C" w:rsidR="00205944" w:rsidRPr="001E0B99" w:rsidRDefault="00205944" w:rsidP="002D6568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1E0B99">
                              <w:rPr>
                                <w:sz w:val="18"/>
                                <w:lang w:val="pl-PL"/>
                              </w:rPr>
                              <w:t>Prace nad definicjami poszczególnych metod będą prowadzone do</w:t>
                            </w:r>
                            <w:r w:rsidR="00472F5F">
                              <w:rPr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>końca czerwca 2017</w:t>
                            </w:r>
                            <w:r w:rsidR="00AF49F0" w:rsidRPr="001E0B99">
                              <w:rPr>
                                <w:sz w:val="18"/>
                                <w:lang w:val="pl-PL"/>
                              </w:rPr>
                              <w:t xml:space="preserve"> r</w:t>
                            </w:r>
                            <w:r w:rsidRPr="001E0B99">
                              <w:rPr>
                                <w:sz w:val="18"/>
                                <w:lang w:val="pl-P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7D1EA" id="_x0000_s1035" type="#_x0000_t202" style="position:absolute;left:0;text-align:left;margin-left:-58.15pt;margin-top:4.1pt;width:106.5pt;height:81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" fillcolor="white [3201]" strokecolor="#4f81bd [3204]" strokeweight="2pt">
                <v:textbox>
                  <w:txbxContent>
                    <w:p w14:paraId="57FF5C90" w14:textId="2808F38C" w:rsidR="00205944" w:rsidRPr="001E0B99" w:rsidRDefault="00205944" w:rsidP="002D6568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1E0B99">
                        <w:rPr>
                          <w:sz w:val="18"/>
                          <w:lang w:val="pl-PL"/>
                        </w:rPr>
                        <w:t>Prace nad definicjami poszczególnych metod będą prowadzone do</w:t>
                      </w:r>
                      <w:r w:rsidR="00472F5F">
                        <w:rPr>
                          <w:sz w:val="18"/>
                          <w:lang w:val="pl-PL"/>
                        </w:rPr>
                        <w:t xml:space="preserve"> </w:t>
                      </w:r>
                      <w:r w:rsidRPr="001E0B99">
                        <w:rPr>
                          <w:sz w:val="18"/>
                          <w:lang w:val="pl-PL"/>
                        </w:rPr>
                        <w:t>końca czerwca 2017</w:t>
                      </w:r>
                      <w:r w:rsidR="00AF49F0" w:rsidRPr="001E0B99">
                        <w:rPr>
                          <w:sz w:val="18"/>
                          <w:lang w:val="pl-PL"/>
                        </w:rPr>
                        <w:t xml:space="preserve"> r</w:t>
                      </w:r>
                      <w:r w:rsidRPr="001E0B99">
                        <w:rPr>
                          <w:sz w:val="18"/>
                          <w:lang w:val="pl-PL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295" w:rsidRPr="001E0B99">
        <w:rPr>
          <w:lang w:val="pl-PL"/>
        </w:rPr>
        <w:t>charakterystykę</w:t>
      </w:r>
      <w:r w:rsidR="00AF49F0" w:rsidRPr="001E0B99">
        <w:rPr>
          <w:lang w:val="pl-PL"/>
        </w:rPr>
        <w:t xml:space="preserve"> każdej</w:t>
      </w:r>
      <w:r w:rsidR="00291295" w:rsidRPr="001E0B99">
        <w:rPr>
          <w:lang w:val="pl-PL"/>
        </w:rPr>
        <w:t xml:space="preserve"> </w:t>
      </w:r>
      <w:r w:rsidR="00B55873" w:rsidRPr="001E0B99">
        <w:rPr>
          <w:lang w:val="pl-PL"/>
        </w:rPr>
        <w:t>zidentyfikowan</w:t>
      </w:r>
      <w:r w:rsidR="00AF49F0" w:rsidRPr="001E0B99">
        <w:rPr>
          <w:lang w:val="pl-PL"/>
        </w:rPr>
        <w:t xml:space="preserve">ej </w:t>
      </w:r>
      <w:r w:rsidR="00291295" w:rsidRPr="001E0B99">
        <w:rPr>
          <w:lang w:val="pl-PL"/>
        </w:rPr>
        <w:t>metod</w:t>
      </w:r>
      <w:r w:rsidR="00AF49F0" w:rsidRPr="001E0B99">
        <w:rPr>
          <w:lang w:val="pl-PL"/>
        </w:rPr>
        <w:t>y (</w:t>
      </w:r>
      <w:r w:rsidR="002D6568" w:rsidRPr="001E0B99">
        <w:rPr>
          <w:lang w:val="pl-PL"/>
        </w:rPr>
        <w:t xml:space="preserve">nazwę, </w:t>
      </w:r>
      <w:r w:rsidR="00EB0465" w:rsidRPr="001E0B99">
        <w:rPr>
          <w:lang w:val="pl-PL"/>
        </w:rPr>
        <w:t xml:space="preserve">definicję i </w:t>
      </w:r>
      <w:r w:rsidR="002D6568" w:rsidRPr="001E0B99">
        <w:rPr>
          <w:lang w:val="pl-PL"/>
        </w:rPr>
        <w:t>opis</w:t>
      </w:r>
      <w:r w:rsidR="00AF49F0" w:rsidRPr="001E0B99">
        <w:rPr>
          <w:lang w:val="pl-PL"/>
        </w:rPr>
        <w:t>)</w:t>
      </w:r>
      <w:r w:rsidR="00A80A48" w:rsidRPr="001E0B99">
        <w:rPr>
          <w:lang w:val="pl-PL"/>
        </w:rPr>
        <w:t>,</w:t>
      </w:r>
    </w:p>
    <w:p w14:paraId="4855022D" w14:textId="3E45F63A" w:rsidR="00DC5583" w:rsidRPr="001E0B99" w:rsidRDefault="00DC5583" w:rsidP="0058700D">
      <w:pPr>
        <w:pStyle w:val="Akapitzlist"/>
        <w:numPr>
          <w:ilvl w:val="0"/>
          <w:numId w:val="11"/>
        </w:numPr>
        <w:rPr>
          <w:lang w:val="pl-PL"/>
        </w:rPr>
      </w:pPr>
      <w:r w:rsidRPr="001E0B99">
        <w:rPr>
          <w:lang w:val="pl-PL"/>
        </w:rPr>
        <w:t>etap walidacji</w:t>
      </w:r>
      <w:r w:rsidR="001B61DA" w:rsidRPr="001E0B99">
        <w:rPr>
          <w:lang w:val="pl-PL"/>
        </w:rPr>
        <w:t xml:space="preserve"> efektów uczenia się</w:t>
      </w:r>
      <w:r w:rsidRPr="001E0B99">
        <w:rPr>
          <w:lang w:val="pl-PL"/>
        </w:rPr>
        <w:t xml:space="preserve">, na którym </w:t>
      </w:r>
      <w:r w:rsidR="00AF49F0" w:rsidRPr="001E0B99">
        <w:rPr>
          <w:lang w:val="pl-PL"/>
        </w:rPr>
        <w:t xml:space="preserve">rekomenduje </w:t>
      </w:r>
      <w:r w:rsidRPr="001E0B99">
        <w:rPr>
          <w:lang w:val="pl-PL"/>
        </w:rPr>
        <w:t xml:space="preserve">się daną metodę, </w:t>
      </w:r>
    </w:p>
    <w:p w14:paraId="004162E6" w14:textId="6BEB13CF" w:rsidR="002D6568" w:rsidRPr="001E0B99" w:rsidRDefault="002D6568" w:rsidP="0058700D">
      <w:pPr>
        <w:pStyle w:val="Akapitzlist"/>
        <w:numPr>
          <w:ilvl w:val="0"/>
          <w:numId w:val="11"/>
        </w:numPr>
        <w:rPr>
          <w:lang w:val="pl-PL"/>
        </w:rPr>
      </w:pPr>
      <w:r w:rsidRPr="001E0B99">
        <w:rPr>
          <w:lang w:val="pl-PL"/>
        </w:rPr>
        <w:t>przesłanki do stosowania określon</w:t>
      </w:r>
      <w:r w:rsidR="00AF49F0" w:rsidRPr="001E0B99">
        <w:rPr>
          <w:lang w:val="pl-PL"/>
        </w:rPr>
        <w:t xml:space="preserve">ej </w:t>
      </w:r>
      <w:r w:rsidRPr="001E0B99">
        <w:rPr>
          <w:lang w:val="pl-PL"/>
        </w:rPr>
        <w:t>metod</w:t>
      </w:r>
      <w:r w:rsidR="00AF49F0" w:rsidRPr="001E0B99">
        <w:rPr>
          <w:lang w:val="pl-PL"/>
        </w:rPr>
        <w:t>y,</w:t>
      </w:r>
      <w:r w:rsidRPr="001E0B99">
        <w:rPr>
          <w:lang w:val="pl-PL"/>
        </w:rPr>
        <w:t xml:space="preserve"> uwzględniające:</w:t>
      </w:r>
    </w:p>
    <w:p w14:paraId="72390907" w14:textId="16E62BF6" w:rsidR="00AF49F0" w:rsidRPr="001E0B99" w:rsidRDefault="00AF49F0" w:rsidP="00AD0BEC">
      <w:pPr>
        <w:pStyle w:val="Akapitzlist"/>
        <w:numPr>
          <w:ilvl w:val="0"/>
          <w:numId w:val="12"/>
        </w:numPr>
        <w:ind w:left="2268"/>
        <w:rPr>
          <w:lang w:val="pl-PL"/>
        </w:rPr>
      </w:pPr>
      <w:r w:rsidRPr="001E0B99">
        <w:rPr>
          <w:lang w:val="pl-PL"/>
        </w:rPr>
        <w:t>przykładowe techniki i narzędzia,</w:t>
      </w:r>
    </w:p>
    <w:p w14:paraId="677BD045" w14:textId="5E866A5C" w:rsidR="00291295" w:rsidRPr="001E0B99" w:rsidRDefault="00D45883" w:rsidP="00AD0BEC">
      <w:pPr>
        <w:pStyle w:val="Akapitzlist"/>
        <w:numPr>
          <w:ilvl w:val="0"/>
          <w:numId w:val="12"/>
        </w:numPr>
        <w:ind w:left="2268"/>
        <w:rPr>
          <w:lang w:val="pl-PL"/>
        </w:rPr>
      </w:pPr>
      <w:r w:rsidRPr="001E0B99">
        <w:rPr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CC9F628" wp14:editId="0D5C5D6C">
                <wp:simplePos x="0" y="0"/>
                <wp:positionH relativeFrom="column">
                  <wp:posOffset>-748030</wp:posOffset>
                </wp:positionH>
                <wp:positionV relativeFrom="paragraph">
                  <wp:posOffset>452120</wp:posOffset>
                </wp:positionV>
                <wp:extent cx="1343025" cy="1571625"/>
                <wp:effectExtent l="0" t="0" r="28575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E85E" w14:textId="4245F9DC" w:rsidR="00205944" w:rsidRPr="00EA068D" w:rsidRDefault="00205944" w:rsidP="00D45883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EA068D">
                              <w:rPr>
                                <w:sz w:val="18"/>
                                <w:lang w:val="pl-PL"/>
                              </w:rPr>
                              <w:t xml:space="preserve">W części A KMW mogą się pojawić </w:t>
                            </w:r>
                            <w:r w:rsidR="00EA068D" w:rsidRPr="00EA068D">
                              <w:rPr>
                                <w:sz w:val="18"/>
                                <w:lang w:val="pl-PL"/>
                              </w:rPr>
                              <w:t>infografiki</w:t>
                            </w:r>
                            <w:r w:rsidRPr="00EA068D">
                              <w:rPr>
                                <w:sz w:val="18"/>
                                <w:lang w:val="pl-PL"/>
                              </w:rPr>
                              <w:t xml:space="preserve"> pokazujące różnice między parami metod (np. wywiad ustrukturyzowany a wypowiedź ustna).</w:t>
                            </w:r>
                          </w:p>
                          <w:p w14:paraId="7E9E40FA" w14:textId="77777777" w:rsidR="00205944" w:rsidRPr="00EA068D" w:rsidRDefault="00205944" w:rsidP="00D45883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9F628" id="Pole tekstowe 10" o:spid="_x0000_s1036" type="#_x0000_t202" style="position:absolute;left:0;text-align:left;margin-left:-58.9pt;margin-top:35.6pt;width:105.75pt;height:123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" fillcolor="white [3201]" strokecolor="#9bbb59 [3206]" strokeweight="2pt">
                <v:textbox>
                  <w:txbxContent>
                    <w:p w14:paraId="59CBE85E" w14:textId="4245F9DC" w:rsidR="00205944" w:rsidRPr="00EA068D" w:rsidRDefault="00205944" w:rsidP="00D45883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EA068D">
                        <w:rPr>
                          <w:sz w:val="18"/>
                          <w:lang w:val="pl-PL"/>
                        </w:rPr>
                        <w:t xml:space="preserve">W części A KMW mogą się pojawić </w:t>
                      </w:r>
                      <w:r w:rsidR="00EA068D" w:rsidRPr="00EA068D">
                        <w:rPr>
                          <w:sz w:val="18"/>
                          <w:lang w:val="pl-PL"/>
                        </w:rPr>
                        <w:t>infografiki</w:t>
                      </w:r>
                      <w:r w:rsidRPr="00EA068D">
                        <w:rPr>
                          <w:sz w:val="18"/>
                          <w:lang w:val="pl-PL"/>
                        </w:rPr>
                        <w:t xml:space="preserve"> pokazujące różnice między parami metod (np. wywiad ustrukturyzowany a wypowiedź ustna).</w:t>
                      </w:r>
                    </w:p>
                    <w:p w14:paraId="7E9E40FA" w14:textId="77777777" w:rsidR="00205944" w:rsidRPr="00EA068D" w:rsidRDefault="00205944" w:rsidP="00D45883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49F0" w:rsidRPr="001E0B99">
        <w:rPr>
          <w:lang w:val="pl-PL"/>
        </w:rPr>
        <w:t xml:space="preserve">jej </w:t>
      </w:r>
      <w:r w:rsidR="002D6568" w:rsidRPr="001E0B99">
        <w:rPr>
          <w:lang w:val="pl-PL"/>
        </w:rPr>
        <w:t>mocne i słabe</w:t>
      </w:r>
      <w:r w:rsidR="00291295" w:rsidRPr="001E0B99">
        <w:rPr>
          <w:lang w:val="pl-PL"/>
        </w:rPr>
        <w:t xml:space="preserve"> </w:t>
      </w:r>
      <w:r w:rsidR="002D6568" w:rsidRPr="001E0B99">
        <w:rPr>
          <w:lang w:val="pl-PL"/>
        </w:rPr>
        <w:t>strony,</w:t>
      </w:r>
    </w:p>
    <w:p w14:paraId="13F1C22F" w14:textId="1ECD9137" w:rsidR="002D6568" w:rsidRPr="001E0B99" w:rsidRDefault="002D6568" w:rsidP="00AD0BEC">
      <w:pPr>
        <w:pStyle w:val="Akapitzlist"/>
        <w:numPr>
          <w:ilvl w:val="0"/>
          <w:numId w:val="12"/>
        </w:numPr>
        <w:ind w:left="2268"/>
        <w:rPr>
          <w:lang w:val="pl-PL"/>
        </w:rPr>
      </w:pPr>
      <w:r w:rsidRPr="001E0B99">
        <w:rPr>
          <w:lang w:val="pl-PL"/>
        </w:rPr>
        <w:t xml:space="preserve">ograniczenia w stosowaniu, </w:t>
      </w:r>
    </w:p>
    <w:p w14:paraId="3CB34224" w14:textId="442173DD" w:rsidR="002D6568" w:rsidRPr="001E0B99" w:rsidRDefault="002D6568" w:rsidP="00AD0BEC">
      <w:pPr>
        <w:pStyle w:val="Akapitzlist"/>
        <w:numPr>
          <w:ilvl w:val="0"/>
          <w:numId w:val="12"/>
        </w:numPr>
        <w:ind w:left="2268"/>
        <w:rPr>
          <w:lang w:val="pl-PL"/>
        </w:rPr>
      </w:pPr>
      <w:r w:rsidRPr="001E0B99">
        <w:rPr>
          <w:lang w:val="pl-PL"/>
        </w:rPr>
        <w:t>zakres efektów uczenia się, do którego metoda jest szczególnie rekomendowana w podziale na wiedzę, umieję</w:t>
      </w:r>
      <w:r w:rsidR="00DC5583" w:rsidRPr="001E0B99">
        <w:rPr>
          <w:lang w:val="pl-PL"/>
        </w:rPr>
        <w:t xml:space="preserve">tności i kompetencje społeczne – </w:t>
      </w:r>
      <w:r w:rsidR="00AF49F0" w:rsidRPr="001E0B99">
        <w:rPr>
          <w:lang w:val="pl-PL"/>
        </w:rPr>
        <w:t xml:space="preserve">na podstawie </w:t>
      </w:r>
      <w:r w:rsidR="00DC5583" w:rsidRPr="001E0B99">
        <w:rPr>
          <w:lang w:val="pl-PL"/>
        </w:rPr>
        <w:t>anal</w:t>
      </w:r>
      <w:r w:rsidR="00846AC8" w:rsidRPr="001E0B99">
        <w:rPr>
          <w:lang w:val="pl-PL"/>
        </w:rPr>
        <w:t>izy charakterystyk poziomów PRK,</w:t>
      </w:r>
    </w:p>
    <w:p w14:paraId="43FD3A57" w14:textId="7FF39E39" w:rsidR="00541CB6" w:rsidRPr="001E0B99" w:rsidRDefault="00541CB6" w:rsidP="00A755A3">
      <w:pPr>
        <w:pStyle w:val="Akapitzlist"/>
        <w:numPr>
          <w:ilvl w:val="0"/>
          <w:numId w:val="11"/>
        </w:numPr>
        <w:rPr>
          <w:lang w:val="pl-PL"/>
        </w:rPr>
      </w:pPr>
      <w:r w:rsidRPr="001E0B99">
        <w:rPr>
          <w:lang w:val="pl-PL"/>
        </w:rPr>
        <w:t xml:space="preserve">zasoby konieczne do </w:t>
      </w:r>
      <w:r w:rsidR="00AF49F0" w:rsidRPr="001E0B99">
        <w:rPr>
          <w:lang w:val="pl-PL"/>
        </w:rPr>
        <w:t xml:space="preserve">zastosowania </w:t>
      </w:r>
      <w:r w:rsidRPr="001E0B99">
        <w:rPr>
          <w:lang w:val="pl-PL"/>
        </w:rPr>
        <w:t>danej metody:</w:t>
      </w:r>
    </w:p>
    <w:p w14:paraId="64B3FE95" w14:textId="77777777" w:rsidR="00541CB6" w:rsidRPr="001E0B99" w:rsidRDefault="00541CB6" w:rsidP="00A755A3">
      <w:pPr>
        <w:pStyle w:val="Akapitzlist"/>
        <w:numPr>
          <w:ilvl w:val="0"/>
          <w:numId w:val="27"/>
        </w:numPr>
        <w:ind w:left="2268"/>
        <w:rPr>
          <w:lang w:val="pl-PL"/>
        </w:rPr>
      </w:pPr>
      <w:r w:rsidRPr="001E0B99">
        <w:rPr>
          <w:lang w:val="pl-PL"/>
        </w:rPr>
        <w:t>kadrowe</w:t>
      </w:r>
      <w:r w:rsidR="00846AC8" w:rsidRPr="001E0B99">
        <w:rPr>
          <w:lang w:val="pl-PL"/>
        </w:rPr>
        <w:t>,</w:t>
      </w:r>
      <w:r w:rsidR="00956B34" w:rsidRPr="001E0B99">
        <w:rPr>
          <w:lang w:val="pl-PL"/>
        </w:rPr>
        <w:t xml:space="preserve"> </w:t>
      </w:r>
    </w:p>
    <w:p w14:paraId="683A984E" w14:textId="1C99BE1F" w:rsidR="001C725B" w:rsidRPr="001E0B99" w:rsidRDefault="00541CB6" w:rsidP="00A755A3">
      <w:pPr>
        <w:pStyle w:val="Akapitzlist"/>
        <w:numPr>
          <w:ilvl w:val="0"/>
          <w:numId w:val="27"/>
        </w:numPr>
        <w:ind w:left="2268"/>
        <w:rPr>
          <w:lang w:val="pl-PL"/>
        </w:rPr>
      </w:pPr>
      <w:r w:rsidRPr="001E0B99">
        <w:rPr>
          <w:lang w:val="pl-PL"/>
        </w:rPr>
        <w:t>organizacyjno-materialne</w:t>
      </w:r>
      <w:r w:rsidR="001C725B" w:rsidRPr="001E0B99">
        <w:rPr>
          <w:lang w:val="pl-PL"/>
        </w:rPr>
        <w:t>,</w:t>
      </w:r>
    </w:p>
    <w:p w14:paraId="2AF1E40B" w14:textId="4B7C6944" w:rsidR="00956B34" w:rsidRPr="001E0B99" w:rsidRDefault="001C725B" w:rsidP="001C725B">
      <w:pPr>
        <w:pStyle w:val="Akapitzlist"/>
        <w:numPr>
          <w:ilvl w:val="0"/>
          <w:numId w:val="11"/>
        </w:numPr>
        <w:rPr>
          <w:lang w:val="pl-PL"/>
        </w:rPr>
      </w:pPr>
      <w:r w:rsidRPr="001E0B99">
        <w:rPr>
          <w:lang w:val="pl-PL"/>
        </w:rPr>
        <w:t>przykłady zastosowania</w:t>
      </w:r>
      <w:r w:rsidR="00AF49F0" w:rsidRPr="001E0B99">
        <w:rPr>
          <w:lang w:val="pl-PL"/>
        </w:rPr>
        <w:t xml:space="preserve"> </w:t>
      </w:r>
      <w:r w:rsidRPr="001E0B99">
        <w:rPr>
          <w:lang w:val="pl-PL"/>
        </w:rPr>
        <w:t>– polski</w:t>
      </w:r>
      <w:r w:rsidR="005F6882" w:rsidRPr="001E0B99">
        <w:rPr>
          <w:lang w:val="pl-PL"/>
        </w:rPr>
        <w:t>e</w:t>
      </w:r>
      <w:r w:rsidRPr="001E0B99">
        <w:rPr>
          <w:lang w:val="pl-PL"/>
        </w:rPr>
        <w:t xml:space="preserve"> lub zagraniczn</w:t>
      </w:r>
      <w:r w:rsidR="005F6882" w:rsidRPr="001E0B99">
        <w:rPr>
          <w:lang w:val="pl-PL"/>
        </w:rPr>
        <w:t>e</w:t>
      </w:r>
      <w:r w:rsidR="00AF49F0" w:rsidRPr="001E0B99">
        <w:rPr>
          <w:lang w:val="pl-PL"/>
        </w:rPr>
        <w:t xml:space="preserve">; </w:t>
      </w:r>
      <w:r w:rsidR="00FD4774" w:rsidRPr="001E0B99">
        <w:rPr>
          <w:lang w:val="pl-PL"/>
        </w:rPr>
        <w:t xml:space="preserve">tam, gdzie to możliwe, przykłady będą powiązane z </w:t>
      </w:r>
      <w:r w:rsidR="00AF49F0" w:rsidRPr="001E0B99">
        <w:rPr>
          <w:lang w:val="pl-PL"/>
        </w:rPr>
        <w:t>innym narzędziem tworzonym w ramach projektu ZSK -</w:t>
      </w:r>
      <w:r w:rsidR="00472F5F">
        <w:rPr>
          <w:lang w:val="pl-PL"/>
        </w:rPr>
        <w:t xml:space="preserve"> </w:t>
      </w:r>
      <w:r w:rsidR="00FD4774" w:rsidRPr="001E0B99">
        <w:rPr>
          <w:lang w:val="pl-PL"/>
        </w:rPr>
        <w:t>bazą dobrych praktyk</w:t>
      </w:r>
      <w:r w:rsidR="000A731A" w:rsidRPr="001E0B99">
        <w:rPr>
          <w:lang w:val="pl-PL"/>
        </w:rPr>
        <w:t>.</w:t>
      </w:r>
    </w:p>
    <w:p w14:paraId="1CC64F91" w14:textId="5B75C87B" w:rsidR="00F34085" w:rsidRPr="001E0B99" w:rsidRDefault="00753586" w:rsidP="00753586">
      <w:pPr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611EB39D" wp14:editId="1AC42B31">
                <wp:simplePos x="0" y="0"/>
                <wp:positionH relativeFrom="column">
                  <wp:posOffset>-767080</wp:posOffset>
                </wp:positionH>
                <wp:positionV relativeFrom="paragraph">
                  <wp:posOffset>302895</wp:posOffset>
                </wp:positionV>
                <wp:extent cx="1333500" cy="982980"/>
                <wp:effectExtent l="0" t="0" r="19050" b="2667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82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EE8B" w14:textId="77777777" w:rsidR="00205944" w:rsidRPr="00EA068D" w:rsidRDefault="00205944" w:rsidP="00FD4774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EA068D">
                              <w:rPr>
                                <w:sz w:val="18"/>
                                <w:lang w:val="pl-PL"/>
                              </w:rPr>
                              <w:t xml:space="preserve">Układ “grupa metod – metoda” może mieć postać kafli lub interaktywnego schematu. </w:t>
                            </w:r>
                          </w:p>
                          <w:p w14:paraId="7854539D" w14:textId="77777777" w:rsidR="00205944" w:rsidRPr="00EA068D" w:rsidRDefault="00205944" w:rsidP="00FD4774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EB39D" id="Pole tekstowe 19" o:spid="_x0000_s1037" type="#_x0000_t202" style="position:absolute;left:0;text-align:left;margin-left:-60.4pt;margin-top:23.85pt;width:105pt;height:77.4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" fillcolor="white [3201]" strokecolor="#9bbb59 [3206]" strokeweight="2pt">
                <v:textbox>
                  <w:txbxContent>
                    <w:p w14:paraId="7728EE8B" w14:textId="77777777" w:rsidR="00205944" w:rsidRPr="00EA068D" w:rsidRDefault="00205944" w:rsidP="00FD4774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EA068D">
                        <w:rPr>
                          <w:sz w:val="18"/>
                          <w:lang w:val="pl-PL"/>
                        </w:rPr>
                        <w:t xml:space="preserve">Układ “grupa metod – metoda” może mieć postać kafli lub interaktywnego schematu. </w:t>
                      </w:r>
                    </w:p>
                    <w:p w14:paraId="7854539D" w14:textId="77777777" w:rsidR="00205944" w:rsidRPr="00EA068D" w:rsidRDefault="00205944" w:rsidP="00FD4774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4085" w:rsidRPr="001E0B99">
        <w:rPr>
          <w:lang w:val="pl-PL"/>
        </w:rPr>
        <w:t xml:space="preserve">Opis przykładu </w:t>
      </w:r>
      <w:r w:rsidRPr="001E0B99">
        <w:rPr>
          <w:lang w:val="pl-PL"/>
        </w:rPr>
        <w:t xml:space="preserve">będzie </w:t>
      </w:r>
      <w:r w:rsidR="00F34085" w:rsidRPr="001E0B99">
        <w:rPr>
          <w:lang w:val="pl-PL"/>
        </w:rPr>
        <w:t>zawierać informacje dot</w:t>
      </w:r>
      <w:r w:rsidRPr="001E0B99">
        <w:rPr>
          <w:lang w:val="pl-PL"/>
        </w:rPr>
        <w:t>yczące</w:t>
      </w:r>
      <w:r w:rsidR="00F34085" w:rsidRPr="001E0B99">
        <w:rPr>
          <w:lang w:val="pl-PL"/>
        </w:rPr>
        <w:t xml:space="preserve"> kontekstu (np. otoczenia instytucjonalnego, uwarunkowań systemowych, etapu </w:t>
      </w:r>
      <w:r w:rsidR="00EA068D" w:rsidRPr="001E0B99">
        <w:rPr>
          <w:lang w:val="pl-PL"/>
        </w:rPr>
        <w:t>walidacji</w:t>
      </w:r>
      <w:r w:rsidR="00F34085" w:rsidRPr="001E0B99">
        <w:rPr>
          <w:lang w:val="pl-PL"/>
        </w:rPr>
        <w:t xml:space="preserve">, na jakim przytaczana metoda jest stosowana). Ponadto, każdy przykład </w:t>
      </w:r>
      <w:r w:rsidRPr="001E0B99">
        <w:rPr>
          <w:lang w:val="pl-PL"/>
        </w:rPr>
        <w:t xml:space="preserve">zostanie </w:t>
      </w:r>
      <w:r w:rsidR="00F34085" w:rsidRPr="001E0B99">
        <w:rPr>
          <w:lang w:val="pl-PL"/>
        </w:rPr>
        <w:t>opatrzony komentarzem.</w:t>
      </w:r>
    </w:p>
    <w:p w14:paraId="7EE731C8" w14:textId="1E8F7068" w:rsidR="00FD4774" w:rsidRPr="001E0B99" w:rsidRDefault="00415B59" w:rsidP="00415B59">
      <w:pPr>
        <w:spacing w:line="276" w:lineRule="auto"/>
        <w:rPr>
          <w:lang w:val="pl-PL"/>
        </w:rPr>
      </w:pPr>
      <w:r w:rsidRPr="001E0B99">
        <w:rPr>
          <w:lang w:val="pl-PL"/>
        </w:rPr>
        <w:t xml:space="preserve">Metody w części </w:t>
      </w:r>
      <w:r w:rsidR="001A5C7A" w:rsidRPr="001E0B99">
        <w:rPr>
          <w:lang w:val="pl-PL"/>
        </w:rPr>
        <w:t xml:space="preserve">A </w:t>
      </w:r>
      <w:r w:rsidRPr="001E0B99">
        <w:rPr>
          <w:lang w:val="pl-PL"/>
        </w:rPr>
        <w:t xml:space="preserve">powinny </w:t>
      </w:r>
      <w:r w:rsidR="00753586" w:rsidRPr="001E0B99">
        <w:rPr>
          <w:lang w:val="pl-PL"/>
        </w:rPr>
        <w:t xml:space="preserve">zostać </w:t>
      </w:r>
      <w:r w:rsidRPr="001E0B99">
        <w:rPr>
          <w:lang w:val="pl-PL"/>
        </w:rPr>
        <w:t>przedstawione graficznie</w:t>
      </w:r>
      <w:r w:rsidR="001A5C7A" w:rsidRPr="001E0B99">
        <w:rPr>
          <w:lang w:val="pl-PL"/>
        </w:rPr>
        <w:t xml:space="preserve"> w układzie: grupa metod – metoda. </w:t>
      </w:r>
    </w:p>
    <w:p w14:paraId="066DCA22" w14:textId="367BF9A7" w:rsidR="00DA3C83" w:rsidRPr="001E0B99" w:rsidRDefault="00FD4774" w:rsidP="00415B59">
      <w:pPr>
        <w:spacing w:line="276" w:lineRule="auto"/>
        <w:rPr>
          <w:lang w:val="pl-PL"/>
        </w:rPr>
      </w:pPr>
      <w:r w:rsidRPr="001E0B99">
        <w:rPr>
          <w:lang w:val="pl-PL"/>
        </w:rPr>
        <w:t xml:space="preserve">Pole “metoda” powinno zawierać odnośnik do </w:t>
      </w:r>
      <w:r w:rsidR="00EA068D" w:rsidRPr="001E0B99">
        <w:rPr>
          <w:lang w:val="pl-PL"/>
        </w:rPr>
        <w:t>podstrony</w:t>
      </w:r>
      <w:r w:rsidR="00753586" w:rsidRPr="001E0B99">
        <w:rPr>
          <w:lang w:val="pl-PL"/>
        </w:rPr>
        <w:t xml:space="preserve"> </w:t>
      </w:r>
      <w:r w:rsidR="00DA3C83" w:rsidRPr="001E0B99">
        <w:rPr>
          <w:lang w:val="pl-PL"/>
        </w:rPr>
        <w:t xml:space="preserve">ze </w:t>
      </w:r>
      <w:r w:rsidRPr="001E0B99">
        <w:rPr>
          <w:lang w:val="pl-PL"/>
        </w:rPr>
        <w:t>szczegółowy</w:t>
      </w:r>
      <w:r w:rsidR="00DA3C83" w:rsidRPr="001E0B99">
        <w:rPr>
          <w:lang w:val="pl-PL"/>
        </w:rPr>
        <w:t xml:space="preserve">mi </w:t>
      </w:r>
      <w:r w:rsidR="00EA068D" w:rsidRPr="001E0B99">
        <w:rPr>
          <w:lang w:val="pl-PL"/>
        </w:rPr>
        <w:t>informacjami</w:t>
      </w:r>
      <w:r w:rsidRPr="001E0B99">
        <w:rPr>
          <w:lang w:val="pl-PL"/>
        </w:rPr>
        <w:t>.</w:t>
      </w:r>
      <w:r w:rsidR="00895478" w:rsidRPr="001E0B99">
        <w:rPr>
          <w:lang w:val="pl-PL"/>
        </w:rPr>
        <w:t xml:space="preserve"> </w:t>
      </w:r>
      <w:r w:rsidR="00753586" w:rsidRPr="001E0B99">
        <w:rPr>
          <w:lang w:val="pl-PL"/>
        </w:rPr>
        <w:t>P</w:t>
      </w:r>
      <w:r w:rsidR="00895478" w:rsidRPr="001E0B99">
        <w:rPr>
          <w:lang w:val="pl-PL"/>
        </w:rPr>
        <w:t>rzykład takie</w:t>
      </w:r>
      <w:r w:rsidR="00753586" w:rsidRPr="001E0B99">
        <w:rPr>
          <w:lang w:val="pl-PL"/>
        </w:rPr>
        <w:t xml:space="preserve">j podstrony </w:t>
      </w:r>
      <w:r w:rsidR="00895478" w:rsidRPr="001E0B99">
        <w:rPr>
          <w:lang w:val="pl-PL"/>
        </w:rPr>
        <w:t>pokazano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96"/>
      </w:tblGrid>
      <w:tr w:rsidR="00DA3C83" w:rsidRPr="001E0B99" w14:paraId="65E9E660" w14:textId="77777777" w:rsidTr="00924B74">
        <w:trPr>
          <w:trHeight w:val="8349"/>
        </w:trPr>
        <w:tc>
          <w:tcPr>
            <w:tcW w:w="9065" w:type="dxa"/>
          </w:tcPr>
          <w:p w14:paraId="3CF03339" w14:textId="77777777" w:rsidR="00DA3C83" w:rsidRPr="001E0B99" w:rsidRDefault="00DA3C83" w:rsidP="00DA3C83">
            <w:pPr>
              <w:spacing w:line="276" w:lineRule="auto"/>
              <w:ind w:left="0"/>
              <w:rPr>
                <w:lang w:val="pl-PL"/>
              </w:rPr>
            </w:pPr>
            <w:r w:rsidRPr="001E0B99">
              <w:rPr>
                <w:noProof/>
                <w:lang w:val="pl-PL" w:eastAsia="pl-PL"/>
              </w:rPr>
              <w:lastRenderedPageBreak/>
              <mc:AlternateContent>
                <mc:Choice Requires="wpc">
                  <w:drawing>
                    <wp:inline distT="0" distB="0" distL="0" distR="0" wp14:anchorId="56990607" wp14:editId="478920F8">
                      <wp:extent cx="5632450" cy="5095875"/>
                      <wp:effectExtent l="0" t="0" r="6350" b="0"/>
                      <wp:docPr id="21" name="Kanwa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2" name="Prostokąt zaokrąglony 22"/>
                              <wps:cNvSpPr/>
                              <wps:spPr>
                                <a:xfrm>
                                  <a:off x="414068" y="232913"/>
                                  <a:ext cx="1259457" cy="62110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77533A" w14:textId="77777777" w:rsidR="00205944" w:rsidRPr="00DA3C83" w:rsidRDefault="00205944" w:rsidP="00DA3C83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 w:rsidRPr="00DA3C83">
                                      <w:rPr>
                                        <w:sz w:val="18"/>
                                      </w:rPr>
                                      <w:t>nazwa</w:t>
                                    </w:r>
                                    <w:proofErr w:type="spellEnd"/>
                                    <w:r w:rsidRPr="00DA3C83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3C83">
                                      <w:rPr>
                                        <w:sz w:val="18"/>
                                      </w:rPr>
                                      <w:t>metody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rostokąt zaokrąglony 27"/>
                              <wps:cNvSpPr/>
                              <wps:spPr>
                                <a:xfrm>
                                  <a:off x="404288" y="1025390"/>
                                  <a:ext cx="1259205" cy="620395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B6770A" w14:textId="77777777" w:rsidR="00205944" w:rsidRPr="00DA3C83" w:rsidRDefault="00205944" w:rsidP="00DA3C83">
                                    <w:pPr>
                                      <w:pStyle w:val="Normalny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3C8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charakterystyka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Prostokąt zaokrąglony 28"/>
                              <wps:cNvSpPr/>
                              <wps:spPr>
                                <a:xfrm>
                                  <a:off x="163901" y="1783959"/>
                                  <a:ext cx="828033" cy="70045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D1734A" w14:textId="52DEB921" w:rsidR="00205944" w:rsidRDefault="00205944" w:rsidP="00DA3C83">
                                    <w:pPr>
                                      <w:pStyle w:val="NormalnyWeb"/>
                                      <w:spacing w:before="0" w:beforeAutospacing="0" w:after="0" w:afterAutospacing="0"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mocne</w:t>
                                    </w:r>
                                    <w:r w:rsidR="00472F5F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i </w:t>
                                    </w:r>
                                    <w:r w:rsidRPr="006521A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słabe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strony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Prostokąt zaokrąglony 29"/>
                              <wps:cNvSpPr/>
                              <wps:spPr>
                                <a:xfrm>
                                  <a:off x="1078959" y="1783416"/>
                                  <a:ext cx="836104" cy="691811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B2B2F1" w14:textId="77777777" w:rsidR="00205944" w:rsidRPr="00D52C60" w:rsidRDefault="00205944" w:rsidP="00DA3C83">
                                    <w:pPr>
                                      <w:pStyle w:val="Normalny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D52C60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8"/>
                                      </w:rPr>
                                      <w:t>ograniczenia w stosowaniu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Prostokąt zaokrąglony 30"/>
                              <wps:cNvSpPr/>
                              <wps:spPr>
                                <a:xfrm>
                                  <a:off x="430166" y="2595398"/>
                                  <a:ext cx="1258570" cy="61976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58B5BC" w14:textId="77777777" w:rsidR="00205944" w:rsidRDefault="00205944" w:rsidP="00D52C60">
                                    <w:pPr>
                                      <w:pStyle w:val="NormalnyWeb"/>
                                      <w:spacing w:before="0" w:beforeAutospacing="0" w:after="0" w:afterAutospacing="0"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zakres efektów uczenia się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Prostokąt zaokrąglony 31"/>
                              <wps:cNvSpPr/>
                              <wps:spPr>
                                <a:xfrm>
                                  <a:off x="2042406" y="1042061"/>
                                  <a:ext cx="1103630" cy="8375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9781BA" w14:textId="77777777" w:rsidR="00205944" w:rsidRPr="001761BD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22"/>
                                      </w:rPr>
                                      <w:t>p</w:t>
                                    </w:r>
                                    <w:r w:rsidRPr="001761BD"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22"/>
                                      </w:rPr>
                                      <w:t>rzykładowa technika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Prostokąt zaokrąglony 32"/>
                              <wps:cNvSpPr/>
                              <wps:spPr>
                                <a:xfrm>
                                  <a:off x="3759066" y="1025390"/>
                                  <a:ext cx="1103630" cy="8369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421D59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przykładowa technika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Prostokąt zaokrąglony 33"/>
                              <wps:cNvSpPr/>
                              <wps:spPr>
                                <a:xfrm>
                                  <a:off x="2404716" y="1618692"/>
                                  <a:ext cx="1103630" cy="115746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C935FE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narzędzia:</w:t>
                                    </w:r>
                                  </w:p>
                                  <w:p w14:paraId="5E292318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1…..</w:t>
                                    </w:r>
                                  </w:p>
                                  <w:p w14:paraId="6B34370B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2…..</w:t>
                                    </w:r>
                                  </w:p>
                                  <w:p w14:paraId="4D308D58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n…..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Prostokąt zaokrąglony 34"/>
                              <wps:cNvSpPr/>
                              <wps:spPr>
                                <a:xfrm>
                                  <a:off x="4043739" y="1618694"/>
                                  <a:ext cx="1103630" cy="114003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34E7A1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narzędzia:</w:t>
                                    </w:r>
                                  </w:p>
                                  <w:p w14:paraId="09A707A6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1…..</w:t>
                                    </w:r>
                                  </w:p>
                                  <w:p w14:paraId="67DD1E07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2…..</w:t>
                                    </w:r>
                                  </w:p>
                                  <w:p w14:paraId="28D5F1A0" w14:textId="77777777" w:rsidR="00205944" w:rsidRDefault="00205944" w:rsidP="001761BD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n…..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lipsa 35"/>
                              <wps:cNvSpPr/>
                              <wps:spPr>
                                <a:xfrm>
                                  <a:off x="397175" y="3503295"/>
                                  <a:ext cx="1276350" cy="6572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67F37B" w14:textId="77777777" w:rsidR="00205944" w:rsidRPr="001761BD" w:rsidRDefault="00205944" w:rsidP="001761BD">
                                    <w:pPr>
                                      <w:pStyle w:val="NormalnyWeb"/>
                                      <w:spacing w:before="0" w:beforeAutospacing="0" w:after="260" w:afterAutospacing="0" w:line="28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1761BD">
                                      <w:rPr>
                                        <w:rFonts w:ascii="Arial" w:eastAsia="Times New Roman" w:hAnsi="Arial"/>
                                        <w:sz w:val="18"/>
                                        <w:szCs w:val="20"/>
                                      </w:rPr>
                                      <w:t>przykład polski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Elipsa 36"/>
                              <wps:cNvSpPr/>
                              <wps:spPr>
                                <a:xfrm>
                                  <a:off x="387143" y="4274808"/>
                                  <a:ext cx="1276350" cy="6572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9DB719" w14:textId="77777777" w:rsidR="00205944" w:rsidRPr="001761BD" w:rsidRDefault="00205944" w:rsidP="001761BD">
                                    <w:pPr>
                                      <w:pStyle w:val="NormalnyWeb"/>
                                      <w:spacing w:before="0" w:beforeAutospacing="0" w:after="260" w:afterAutospacing="0" w:line="28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1761BD">
                                      <w:rPr>
                                        <w:rFonts w:ascii="Arial" w:eastAsia="Times New Roman" w:hAnsi="Arial"/>
                                        <w:sz w:val="18"/>
                                        <w:szCs w:val="20"/>
                                      </w:rPr>
                                      <w:t>przykład zagraniczny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Prostokąt zaokrąglony 38"/>
                              <wps:cNvSpPr/>
                              <wps:spPr>
                                <a:xfrm>
                                  <a:off x="2018581" y="3619424"/>
                                  <a:ext cx="3226280" cy="1257376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F6AA95" w14:textId="77777777" w:rsidR="00205944" w:rsidRDefault="00205944" w:rsidP="007644E3">
                                    <w:pPr>
                                      <w:pStyle w:val="NormalnyWeb"/>
                                      <w:spacing w:before="0" w:beforeAutospacing="0" w:after="0" w:afterAutospacing="0"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konieczne zasoby kadrowe i organizacyjno-materialne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Prostokąt zaokrąglony 39"/>
                              <wps:cNvSpPr/>
                              <wps:spPr>
                                <a:xfrm>
                                  <a:off x="2844663" y="2594800"/>
                                  <a:ext cx="1139842" cy="5941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5F1F94" w14:textId="77777777" w:rsidR="00205944" w:rsidRDefault="00205944" w:rsidP="007644E3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rekomendowany etap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Prostokąt zaokrąglony 40"/>
                              <wps:cNvSpPr/>
                              <wps:spPr>
                                <a:xfrm>
                                  <a:off x="4422718" y="2595132"/>
                                  <a:ext cx="1139825" cy="5937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34F116" w14:textId="77777777" w:rsidR="00205944" w:rsidRDefault="00205944" w:rsidP="007644E3">
                                    <w:pPr>
                                      <w:pStyle w:val="NormalnyWeb"/>
                                      <w:spacing w:before="0" w:beforeAutospacing="0" w:after="0" w:afterAutospacing="0"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t>rekomendowany etap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990607" id="Kanwa 21" o:spid="_x0000_s1038" editas="canvas" style="width:443.5pt;height:401.25pt;mso-position-horizontal-relative:char;mso-position-vertical-relative:line" coordsize="56324,5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9" type="#_x0000_t75" style="position:absolute;width:56324;height:50958;visibility:visible;mso-wrap-style:square">
                        <v:fill o:detectmouseclick="t"/>
                        <v:path o:connecttype="none"/>
                      </v:shape>
                      <v:roundrect id="Prostokąt zaokrąglony 22" o:spid="_x0000_s1040" style="position:absolute;left:4140;top:2329;width:12595;height:62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Cj70A&#10;AADbAAAADwAAAGRycy9kb3ducmV2LnhtbESPzQrCMBCE74LvEFbwIppaQbQaRQR/rlYfYGnWtths&#10;SpNqfXsjCB6HmfmGWW87U4knNa60rGA6iUAQZ1aXnCu4XQ/jBQjnkTVWlknBmxxsN/3eGhNtX3yh&#10;Z+pzESDsElRQeF8nUrqsIINuYmvi4N1tY9AH2eRSN/gKcFPJOIrm0mDJYaHAmvYFZY+0NQqW7emd&#10;lvI+u6IftUeyyxRzrdRw0O1WIDx1/h/+tc9aQRz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1Cj70AAADbAAAADwAAAAAAAAAAAAAAAACYAgAAZHJzL2Rvd25yZXYu&#10;eG1sUEsFBgAAAAAEAAQA9QAAAIIDAAAAAA==&#10;" fillcolor="#4f81bd [3204]" strokecolor="#243f60 [1604]" strokeweight="2pt">
                        <v:textbox>
                          <w:txbxContent>
                            <w:p w14:paraId="0877533A" w14:textId="77777777" w:rsidR="00205944" w:rsidRPr="00DA3C83" w:rsidRDefault="00205944" w:rsidP="00DA3C83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A3C83">
                                <w:rPr>
                                  <w:sz w:val="18"/>
                                </w:rPr>
                                <w:t>nazwa metody</w:t>
                              </w:r>
                            </w:p>
                          </w:txbxContent>
                        </v:textbox>
                      </v:roundrect>
                      <v:roundrect id="Prostokąt zaokrąglony 27" o:spid="_x0000_s1041" style="position:absolute;left:4042;top:10253;width:12592;height:6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mzsUA&#10;AADbAAAADwAAAGRycy9kb3ducmV2LnhtbESPQWvCQBSE74L/YXmCN91UipbUTRCxUKUHTQOlt9fs&#10;axLMvk2zq0n/fbcgeBxm5htmnQ6mEVfqXG1ZwcM8AkFcWF1zqSB/f5k9gXAeWWNjmRT8koM0GY/W&#10;GGvb84mumS9FgLCLUUHlfRtL6YqKDLq5bYmD9207gz7IrpS6wz7ATSMXUbSUBmsOCxW2tK2oOGcX&#10;o+Dw9rn52T3q/dnkx6/2tO8z+uiVmk6GzTMIT4O/h2/tV61gsYL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qbO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14:paraId="48B6770A" w14:textId="77777777" w:rsidR="00205944" w:rsidRPr="00DA3C83" w:rsidRDefault="00205944" w:rsidP="00DA3C83">
                              <w:pPr>
                                <w:pStyle w:val="Normalny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A3C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charakterystyka</w:t>
                              </w:r>
                            </w:p>
                          </w:txbxContent>
                        </v:textbox>
                      </v:roundrect>
                      <v:roundrect id="Prostokąt zaokrąglony 28" o:spid="_x0000_s1042" style="position:absolute;left:1639;top:17839;width:8280;height:7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yvMIA&#10;AADbAAAADwAAAGRycy9kb3ducmV2LnhtbERPTWvCQBC9C/0PywjedGMoRVJXkdJCIx5MKhRvY3aa&#10;BLOzaXZN0n/vHoQeH+97vR1NI3rqXG1ZwXIRgSAurK65VHD6+pivQDiPrLGxTAr+yMF28zRZY6Lt&#10;wBn1uS9FCGGXoILK+zaR0hUVGXQL2xIH7sd2Bn2AXSl1h0MIN42Mo+hFGqw5NFTY0ltFxTW/GQX7&#10;w3n3+/6s06s5HS9tlg45fQ9Kzabj7hWEp9H/ix/uT60gDmPD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TK8wgAAANsAAAAPAAAAAAAAAAAAAAAAAJgCAABkcnMvZG93&#10;bnJldi54bWxQSwUGAAAAAAQABAD1AAAAhwMAAAAA&#10;" fillcolor="white [3201]" strokecolor="black [3200]" strokeweight=".5pt">
                        <v:textbox>
                          <w:txbxContent>
                            <w:p w14:paraId="29D1734A" w14:textId="52DEB921" w:rsidR="00205944" w:rsidRDefault="00205944" w:rsidP="00DA3C83">
                              <w:pPr>
                                <w:pStyle w:val="Normalny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mocne</w:t>
                              </w:r>
                              <w:r w:rsidR="00472F5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r w:rsidRPr="006521A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słabe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strony</w:t>
                              </w:r>
                            </w:p>
                          </w:txbxContent>
                        </v:textbox>
                      </v:roundrect>
                      <v:roundrect id="Prostokąt zaokrąglony 29" o:spid="_x0000_s1043" style="position:absolute;left:10789;top:17834;width:8361;height:69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XJ8UA&#10;AADbAAAADwAAAGRycy9kb3ducmV2LnhtbESPQWvCQBSE74L/YXmCN91UitjUTRCxUKUHTQOlt9fs&#10;axLMvk2zq0n/fbcgeBxm5htmnQ6mEVfqXG1ZwcM8AkFcWF1zqSB/f5mtQDiPrLGxTAp+yUGajEdr&#10;jLXt+UTXzJciQNjFqKDyvo2ldEVFBt3ctsTB+7adQR9kV0rdYR/gppGLKFpKgzWHhQpb2lZUnLOL&#10;UXB4+9z87B71/mzy41d72vcZffRKTSfD5hmEp8Hfw7f2q1aweIL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Zcn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14:paraId="43B2B2F1" w14:textId="77777777" w:rsidR="00205944" w:rsidRPr="00D52C60" w:rsidRDefault="00205944" w:rsidP="00DA3C83">
                              <w:pPr>
                                <w:pStyle w:val="Normalny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D52C60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</w:rPr>
                                <w:t>ograniczenia w stosowaniu</w:t>
                              </w:r>
                            </w:p>
                          </w:txbxContent>
                        </v:textbox>
                      </v:roundrect>
                      <v:roundrect id="Prostokąt zaokrąglony 30" o:spid="_x0000_s1044" style="position:absolute;left:4301;top:25953;width:12586;height:6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oZ8EA&#10;AADbAAAADwAAAGRycy9kb3ducmV2LnhtbERPTYvCMBC9C/sfwix403RVRKpRZFFQ8aBdYfE228y2&#10;xWZSm2jrvzcHwePjfc8WrSnFnWpXWFbw1Y9AEKdWF5wpOP2sexMQziNrLC2Tggc5WMw/OjOMtW34&#10;SPfEZyKEsItRQe59FUvp0pwMur6tiAP3b2uDPsA6k7rGJoSbUg6iaCwNFhwacqzoO6f0ktyMgt3+&#10;vLyuRnp7MafDX3XcNgn9Nkp1P9vlFISn1r/FL/dGKxiG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yqGfBAAAA2wAAAA8AAAAAAAAAAAAAAAAAmAIAAGRycy9kb3du&#10;cmV2LnhtbFBLBQYAAAAABAAEAPUAAACGAwAAAAA=&#10;" fillcolor="white [3201]" strokecolor="black [3200]" strokeweight=".5pt">
                        <v:textbox>
                          <w:txbxContent>
                            <w:p w14:paraId="2258B5BC" w14:textId="77777777" w:rsidR="00205944" w:rsidRDefault="00205944" w:rsidP="00D52C60">
                              <w:pPr>
                                <w:pStyle w:val="Normalny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zakres efektów uczenia się </w:t>
                              </w:r>
                            </w:p>
                          </w:txbxContent>
                        </v:textbox>
                      </v:roundrect>
                      <v:roundrect id="Prostokąt zaokrąglony 31" o:spid="_x0000_s1045" style="position:absolute;left:20424;top:10420;width:11036;height:83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iYMIA&#10;AADbAAAADwAAAGRycy9kb3ducmV2LnhtbESPUWvCMBSF34X9h3AHvshMuw1x1ShDGDiEQdUfcGmu&#10;bVlzE5Jo6783guDj4ZzzHc5yPZhOXMiH1rKCfJqBIK6sbrlWcDz8vM1BhIissbNMCq4UYL16GS2x&#10;0Lbnki77WIsE4VCggiZGV0gZqoYMhql1xMk7WW8wJulrqT32CW46+Z5lM2mw5bTQoKNNQ9X//mwU&#10;zHez/tNiGTQOv86Zr7/cx4lS49fhewEi0hCf4Ud7qxV85H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aJgwgAAANsAAAAPAAAAAAAAAAAAAAAAAJgCAABkcnMvZG93&#10;bnJldi54bWxQSwUGAAAAAAQABAD1AAAAhwMAAAAA&#10;" fillcolor="white [3212]" strokecolor="black [3213]">
                        <v:shadow on="t" color="black" opacity="24903f" origin=",.5" offset="0,.55556mm"/>
                        <v:textbox>
                          <w:txbxContent>
                            <w:p w14:paraId="0F9781BA" w14:textId="77777777" w:rsidR="00205944" w:rsidRPr="001761BD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22"/>
                                </w:rPr>
                                <w:t>p</w:t>
                              </w:r>
                              <w:r w:rsidRPr="001761BD">
                                <w:rPr>
                                  <w:rFonts w:ascii="Arial" w:eastAsia="Calibri" w:hAnsi="Arial" w:cs="Arial"/>
                                  <w:sz w:val="18"/>
                                  <w:szCs w:val="22"/>
                                </w:rPr>
                                <w:t>rzykładowa technika</w:t>
                              </w:r>
                            </w:p>
                          </w:txbxContent>
                        </v:textbox>
                      </v:roundrect>
                      <v:roundrect id="Prostokąt zaokrąglony 32" o:spid="_x0000_s1046" style="position:absolute;left:37590;top:10253;width:11036;height:83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8F8MA&#10;AADbAAAADwAAAGRycy9kb3ducmV2LnhtbESPzWrDMBCE74G+g9hCL6GR84NxnSihFAoNgYCdPsBi&#10;bW0TayUkNXbfvioUchxm5htmd5jMIG7kQ29ZwXKRgSBurO65VfB5eX8uQISIrHGwTAp+KMBh/zDb&#10;YantyBXd6tiKBOFQooIuRldKGZqODIaFdcTJ+7LeYEzSt1J7HBPcDHKVZbk02HNa6NDRW0fNtf42&#10;CopTPm4sVkHjdHTOvJyXPs6VenqcXrcgIk3xHv5vf2gF6xX8fU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8F8MAAADbAAAADwAAAAAAAAAAAAAAAACYAgAAZHJzL2Rv&#10;d25yZXYueG1sUEsFBgAAAAAEAAQA9QAAAIgDAAAAAA==&#10;" fillcolor="white [3212]" strokecolor="black [3213]">
                        <v:shadow on="t" color="black" opacity="24903f" origin=",.5" offset="0,.55556mm"/>
                        <v:textbox>
                          <w:txbxContent>
                            <w:p w14:paraId="57421D59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przykładowa technika</w:t>
                              </w:r>
                            </w:p>
                          </w:txbxContent>
                        </v:textbox>
                      </v:roundrect>
                      <v:roundrect id="Prostokąt zaokrąglony 33" o:spid="_x0000_s1047" style="position:absolute;left:24047;top:16186;width:11036;height:11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ZjMMA&#10;AADbAAAADwAAAGRycy9kb3ducmV2LnhtbESPUWvCMBSF34X9h3AHe5GZOqV01ShjMJgIQut+wKW5&#10;a4vNTUgy2/17Mxj4eDjnfIez3U9mEFfyobesYLnIQBA3VvfcKvg6fzwXIEJE1jhYJgW/FGC/e5ht&#10;sdR25IqudWxFgnAoUUEXoyulDE1HBsPCOuLkfVtvMCbpW6k9jgluBvmSZbk02HNa6NDRe0fNpf4x&#10;CopjPq4tVkHjdHDOvJ6WPs6Venqc3jYgIk3xHv5vf2oFqxX8fU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eZjMMAAADbAAAADwAAAAAAAAAAAAAAAACYAgAAZHJzL2Rv&#10;d25yZXYueG1sUEsFBgAAAAAEAAQA9QAAAIgDAAAAAA==&#10;" fillcolor="white [3212]" strokecolor="black [3213]">
                        <v:shadow on="t" color="black" opacity="24903f" origin=",.5" offset="0,.55556mm"/>
                        <v:textbox>
                          <w:txbxContent>
                            <w:p w14:paraId="4CC935FE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narzędzia:</w:t>
                              </w:r>
                            </w:p>
                            <w:p w14:paraId="5E292318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1…..</w:t>
                              </w:r>
                            </w:p>
                            <w:p w14:paraId="6B34370B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2…..</w:t>
                              </w:r>
                            </w:p>
                            <w:p w14:paraId="4D308D58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n…..</w:t>
                              </w:r>
                            </w:p>
                          </w:txbxContent>
                        </v:textbox>
                      </v:roundrect>
                      <v:roundrect id="Prostokąt zaokrąglony 34" o:spid="_x0000_s1048" style="position:absolute;left:40437;top:16186;width:11036;height:114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B+MMA&#10;AADbAAAADwAAAGRycy9kb3ducmV2LnhtbESPUWvCMBSF34X9h3AHe5GZdpPSVaOMwWAiCOp+wKW5&#10;a4vNTUiytvv3ZiD4eDjnfIez3k6mFwP50FlWkC8yEMS11R03Cr7Pn88liBCRNfaWScEfBdhuHmZr&#10;rLQd+UjDKTYiQThUqKCN0VVShrolg2FhHXHyfqw3GJP0jdQexwQ3vXzJskIa7DgttOjoo6X6cvo1&#10;Csp9MS4tHoPGaeeceTvkPs6Venqc3lcgIk3xHr61v7SC1yX8f0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4B+MMAAADbAAAADwAAAAAAAAAAAAAAAACYAgAAZHJzL2Rv&#10;d25yZXYueG1sUEsFBgAAAAAEAAQA9QAAAIgDAAAAAA==&#10;" fillcolor="white [3212]" strokecolor="black [3213]">
                        <v:shadow on="t" color="black" opacity="24903f" origin=",.5" offset="0,.55556mm"/>
                        <v:textbox>
                          <w:txbxContent>
                            <w:p w14:paraId="7534E7A1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narzędzia:</w:t>
                              </w:r>
                            </w:p>
                            <w:p w14:paraId="09A707A6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1…..</w:t>
                              </w:r>
                            </w:p>
                            <w:p w14:paraId="67DD1E07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2…..</w:t>
                              </w:r>
                            </w:p>
                            <w:p w14:paraId="28D5F1A0" w14:textId="77777777" w:rsidR="00205944" w:rsidRDefault="00205944" w:rsidP="001761BD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n…..</w:t>
                              </w:r>
                            </w:p>
                          </w:txbxContent>
                        </v:textbox>
                      </v:roundrect>
                      <v:oval id="Elipsa 35" o:spid="_x0000_s1049" style="position:absolute;left:3971;top:35032;width:12764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cW8MA&#10;AADbAAAADwAAAGRycy9kb3ducmV2LnhtbESPQWvCQBSE74L/YXlCb7rRatJGV5GC6FVbaI+P7DMJ&#10;Zt8m2W0S/71bKHgcZuYbZrMbTCU6al1pWcF8FoEgzqwuOVfw9XmYvoFwHlljZZkU3MnBbjsebTDV&#10;tuczdRefiwBhl6KCwvs6ldJlBRl0M1sTB+9qW4M+yDaXusU+wE0lF1EUS4Mlh4UCa/ooKLtdfo2C&#10;5RmbeHU0XdP8fC/v9j3pkzxR6mUy7NcgPA3+Gf5vn7SC1xX8fQ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cW8MAAADbAAAADwAAAAAAAAAAAAAAAACYAgAAZHJzL2Rv&#10;d25yZXYueG1sUEsFBgAAAAAEAAQA9QAAAIgDAAAAAA==&#10;" fillcolor="#fbcaa2 [1625]" strokecolor="#f68c36 [3049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  <v:textbox>
                          <w:txbxContent>
                            <w:p w14:paraId="3B67F37B" w14:textId="77777777" w:rsidR="00205944" w:rsidRPr="001761BD" w:rsidRDefault="00205944" w:rsidP="001761BD">
                              <w:pPr>
                                <w:pStyle w:val="NormalnyWeb"/>
                                <w:spacing w:before="0" w:beforeAutospacing="0" w:after="260" w:afterAutospacing="0" w:line="28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761BD">
                                <w:rPr>
                                  <w:rFonts w:ascii="Arial" w:eastAsia="Times New Roman" w:hAnsi="Arial"/>
                                  <w:sz w:val="18"/>
                                  <w:szCs w:val="20"/>
                                </w:rPr>
                                <w:t>przykład polski</w:t>
                              </w:r>
                            </w:p>
                          </w:txbxContent>
                        </v:textbox>
                      </v:oval>
                      <v:oval id="Elipsa 36" o:spid="_x0000_s1050" style="position:absolute;left:3871;top:42748;width:1276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CLMMA&#10;AADbAAAADwAAAGRycy9kb3ducmV2LnhtbESPQWvCQBSE70L/w/IKvemmrSaauglSKO1VLdTjI/tM&#10;QrNvk+yaxH/fLQgeh5n5htnmk2nEQL2rLSt4XkQgiAuray4VfB8/5msQziNrbCyTgis5yLOH2RZT&#10;bUfe03DwpQgQdikqqLxvUyldUZFBt7AtcfDOtjfog+xLqXscA9w08iWKYmmw5rBQYUvvFRW/h4tR&#10;sNxjF68+zdB1p5/l1W6SMSkTpZ4ep90bCE+Tv4dv7S+t4DWG/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CLMMAAADbAAAADwAAAAAAAAAAAAAAAACYAgAAZHJzL2Rv&#10;d25yZXYueG1sUEsFBgAAAAAEAAQA9QAAAIgDAAAAAA==&#10;" fillcolor="#fbcaa2 [1625]" strokecolor="#f68c36 [3049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  <v:textbox>
                          <w:txbxContent>
                            <w:p w14:paraId="479DB719" w14:textId="77777777" w:rsidR="00205944" w:rsidRPr="001761BD" w:rsidRDefault="00205944" w:rsidP="001761BD">
                              <w:pPr>
                                <w:pStyle w:val="NormalnyWeb"/>
                                <w:spacing w:before="0" w:beforeAutospacing="0" w:after="260" w:afterAutospacing="0" w:line="28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761BD">
                                <w:rPr>
                                  <w:rFonts w:ascii="Arial" w:eastAsia="Times New Roman" w:hAnsi="Arial"/>
                                  <w:sz w:val="18"/>
                                  <w:szCs w:val="20"/>
                                </w:rPr>
                                <w:t>przykład zagraniczny</w:t>
                              </w:r>
                            </w:p>
                          </w:txbxContent>
                        </v:textbox>
                      </v:oval>
                      <v:roundrect id="Prostokąt zaokrąglony 38" o:spid="_x0000_s1051" style="position:absolute;left:20185;top:36194;width:32263;height:12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kYcEA&#10;AADbAAAADwAAAGRycy9kb3ducmV2LnhtbERPTYvCMBC9C/sfwix403RVRKpRZFFQ8aBdYfE228y2&#10;xWZSm2jrvzcHwePjfc8WrSnFnWpXWFbw1Y9AEKdWF5wpOP2sexMQziNrLC2Tggc5WMw/OjOMtW34&#10;SPfEZyKEsItRQe59FUvp0pwMur6tiAP3b2uDPsA6k7rGJoSbUg6iaCwNFhwacqzoO6f0ktyMgt3+&#10;vLyuRnp7MafDX3XcNgn9Nkp1P9vlFISn1r/FL/dGKxiG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EpGHBAAAA2wAAAA8AAAAAAAAAAAAAAAAAmAIAAGRycy9kb3du&#10;cmV2LnhtbFBLBQYAAAAABAAEAPUAAACGAwAAAAA=&#10;" fillcolor="white [3201]" strokecolor="black [3200]" strokeweight=".5pt">
                        <v:textbox>
                          <w:txbxContent>
                            <w:p w14:paraId="18F6AA95" w14:textId="77777777" w:rsidR="00205944" w:rsidRDefault="00205944" w:rsidP="007644E3">
                              <w:pPr>
                                <w:pStyle w:val="Normalny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konieczne zasoby kadrowe i organizacyjno-materialne</w:t>
                              </w:r>
                            </w:p>
                          </w:txbxContent>
                        </v:textbox>
                      </v:roundrect>
                      <v:roundrect id="Prostokąt zaokrąglony 39" o:spid="_x0000_s1052" style="position:absolute;left:28446;top:25948;width:11399;height:59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uZsEA&#10;AADbAAAADwAAAGRycy9kb3ducmV2LnhtbESP3YrCMBSE74V9h3AWvJE19QfRapRlQVAEQd0HODTH&#10;tmxzEpKsrW9vBMHLYWa+YVabzjTiRj7UlhWMhhkI4sLqmksFv5ft1xxEiMgaG8uk4E4BNuuP3gpz&#10;bVs+0e0cS5EgHHJUUMXocilDUZHBMLSOOHlX6w3GJH0ptcc2wU0jx1k2kwZrTgsVOvqpqPg7/xsF&#10;88OsnVo8BY3d3jmzOI58HCjV/+y+lyAidfEdfrV3WsFkAc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vrmbBAAAA2wAAAA8AAAAAAAAAAAAAAAAAmAIAAGRycy9kb3du&#10;cmV2LnhtbFBLBQYAAAAABAAEAPUAAACGAwAAAAA=&#10;" fillcolor="white [3212]" strokecolor="black [3213]">
                        <v:shadow on="t" color="black" opacity="24903f" origin=",.5" offset="0,.55556mm"/>
                        <v:textbox>
                          <w:txbxContent>
                            <w:p w14:paraId="395F1F94" w14:textId="77777777" w:rsidR="00205944" w:rsidRDefault="00205944" w:rsidP="007644E3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rekomendowany etap</w:t>
                              </w:r>
                            </w:p>
                          </w:txbxContent>
                        </v:textbox>
                      </v:roundrect>
                      <v:roundrect id="Prostokąt zaokrąglony 40" o:spid="_x0000_s1053" style="position:absolute;left:44227;top:25951;width:11398;height:5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0hr8A&#10;AADbAAAADwAAAGRycy9kb3ducmV2LnhtbERP3WrCMBS+F/YO4Qx2IzN1lFI7o4yBMBEEqw9waM7a&#10;suYkJNF2b28uBC8/vv/1djKDuJEPvWUFy0UGgrixuudWweW8ey9BhIiscbBMCv4pwHbzMltjpe3I&#10;J7rVsRUphEOFCroYXSVlaDoyGBbWESfu13qDMUHfSu1xTOFmkB9ZVkiDPaeGDh19d9T81VejoDwU&#10;Y27xFDROe+fM6rj0ca7U2+v09Qki0hSf4of7RyvI0/r0Jf0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3SGvwAAANsAAAAPAAAAAAAAAAAAAAAAAJgCAABkcnMvZG93bnJl&#10;di54bWxQSwUGAAAAAAQABAD1AAAAhAMAAAAA&#10;" fillcolor="white [3212]" strokecolor="black [3213]">
                        <v:shadow on="t" color="black" opacity="24903f" origin=",.5" offset="0,.55556mm"/>
                        <v:textbox>
                          <w:txbxContent>
                            <w:p w14:paraId="1034F116" w14:textId="77777777" w:rsidR="00205944" w:rsidRDefault="00205944" w:rsidP="007644E3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rekomendowany etap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5937D474" w14:textId="11E9804D" w:rsidR="00595930" w:rsidRPr="00472F5F" w:rsidRDefault="00EC022A" w:rsidP="00472F5F">
      <w:pPr>
        <w:spacing w:line="276" w:lineRule="auto"/>
        <w:ind w:left="0"/>
        <w:rPr>
          <w:sz w:val="18"/>
          <w:lang w:val="pl-PL"/>
        </w:rPr>
      </w:pPr>
      <w:r w:rsidRPr="00472F5F">
        <w:rPr>
          <w:i/>
          <w:sz w:val="18"/>
          <w:lang w:val="pl-PL"/>
        </w:rPr>
        <w:t>Źródło</w:t>
      </w:r>
      <w:r w:rsidRPr="00472F5F">
        <w:rPr>
          <w:sz w:val="18"/>
          <w:lang w:val="pl-PL"/>
        </w:rPr>
        <w:t>: Opracowanie własne</w:t>
      </w:r>
      <w:r w:rsidR="00FD4774" w:rsidRPr="00472F5F">
        <w:rPr>
          <w:sz w:val="18"/>
          <w:lang w:val="pl-PL"/>
        </w:rPr>
        <w:t xml:space="preserve"> </w:t>
      </w:r>
    </w:p>
    <w:p w14:paraId="4DDE4F57" w14:textId="04F25520" w:rsidR="00665531" w:rsidRPr="001E0B99" w:rsidRDefault="00595930" w:rsidP="00665531">
      <w:pPr>
        <w:rPr>
          <w:lang w:val="pl-PL"/>
        </w:rPr>
      </w:pPr>
      <w:r w:rsidRPr="001E0B99">
        <w:rPr>
          <w:lang w:val="pl-PL"/>
        </w:rPr>
        <w:t xml:space="preserve">Pole “przykład” powinno zawierać odnośnik do </w:t>
      </w:r>
      <w:r w:rsidR="00753586" w:rsidRPr="001E0B99">
        <w:rPr>
          <w:lang w:val="pl-PL"/>
        </w:rPr>
        <w:t xml:space="preserve">podstrony </w:t>
      </w:r>
      <w:r w:rsidRPr="001E0B99">
        <w:rPr>
          <w:lang w:val="pl-PL"/>
        </w:rPr>
        <w:t>ze s</w:t>
      </w:r>
      <w:r w:rsidR="001E763B" w:rsidRPr="001E0B99">
        <w:rPr>
          <w:lang w:val="pl-PL"/>
        </w:rPr>
        <w:t>z</w:t>
      </w:r>
      <w:r w:rsidRPr="001E0B99">
        <w:rPr>
          <w:lang w:val="pl-PL"/>
        </w:rPr>
        <w:t>czegółowymi informacjami.</w:t>
      </w:r>
    </w:p>
    <w:p w14:paraId="64969757" w14:textId="77777777" w:rsidR="00CF2EFF" w:rsidRPr="001E0B99" w:rsidRDefault="00CF2EFF" w:rsidP="00665531">
      <w:pPr>
        <w:rPr>
          <w:lang w:val="pl-PL"/>
        </w:rPr>
      </w:pPr>
    </w:p>
    <w:p w14:paraId="0038E38A" w14:textId="5E59C867" w:rsidR="00665531" w:rsidRPr="001E0B99" w:rsidRDefault="00665531" w:rsidP="001F3354">
      <w:pPr>
        <w:pStyle w:val="IBETytul12rzdu"/>
        <w:rPr>
          <w:i/>
          <w:lang w:val="pl-PL"/>
        </w:rPr>
      </w:pPr>
      <w:bookmarkStart w:id="9" w:name="_Toc488231767"/>
      <w:r w:rsidRPr="001E0B99">
        <w:rPr>
          <w:lang w:val="pl-PL"/>
        </w:rPr>
        <w:t xml:space="preserve">Część B – </w:t>
      </w:r>
      <w:r w:rsidR="001F3354" w:rsidRPr="001E0B99">
        <w:rPr>
          <w:lang w:val="pl-PL"/>
        </w:rPr>
        <w:t>s</w:t>
      </w:r>
      <w:r w:rsidRPr="001E0B99">
        <w:rPr>
          <w:lang w:val="pl-PL"/>
        </w:rPr>
        <w:t>posób dobierania metod</w:t>
      </w:r>
      <w:r w:rsidR="00472F5F">
        <w:rPr>
          <w:lang w:val="pl-PL"/>
        </w:rPr>
        <w:t xml:space="preserve"> stosowanych w walidacji efektów uczenia się</w:t>
      </w:r>
      <w:bookmarkEnd w:id="9"/>
    </w:p>
    <w:p w14:paraId="217DCD12" w14:textId="39DB4963" w:rsidR="007036C6" w:rsidRPr="001E0B99" w:rsidRDefault="00665531" w:rsidP="00665531">
      <w:pPr>
        <w:rPr>
          <w:lang w:val="pl-PL"/>
        </w:rPr>
      </w:pPr>
      <w:r w:rsidRPr="001E0B99">
        <w:rPr>
          <w:lang w:val="pl-PL"/>
        </w:rPr>
        <w:t>W tej części znajdzie się o</w:t>
      </w:r>
      <w:r w:rsidR="004624C6" w:rsidRPr="001E0B99">
        <w:rPr>
          <w:lang w:val="pl-PL"/>
        </w:rPr>
        <w:t xml:space="preserve">pis </w:t>
      </w:r>
      <w:r w:rsidR="000A731A" w:rsidRPr="001E0B99">
        <w:rPr>
          <w:lang w:val="pl-PL"/>
        </w:rPr>
        <w:t xml:space="preserve">dobierania metod </w:t>
      </w:r>
      <w:r w:rsidR="004624C6" w:rsidRPr="001E0B99">
        <w:rPr>
          <w:lang w:val="pl-PL"/>
        </w:rPr>
        <w:t xml:space="preserve">krok po kroku, uwzględniający </w:t>
      </w:r>
      <w:r w:rsidR="00BD72C6" w:rsidRPr="001E0B99">
        <w:rPr>
          <w:lang w:val="pl-PL"/>
        </w:rPr>
        <w:t>czy</w:t>
      </w:r>
      <w:r w:rsidR="00EE30D5" w:rsidRPr="001E0B99">
        <w:rPr>
          <w:lang w:val="pl-PL"/>
        </w:rPr>
        <w:t>n</w:t>
      </w:r>
      <w:r w:rsidR="00BD72C6" w:rsidRPr="001E0B99">
        <w:rPr>
          <w:lang w:val="pl-PL"/>
        </w:rPr>
        <w:t xml:space="preserve">niki, które należy wziąć pod uwagę </w:t>
      </w:r>
      <w:r w:rsidR="008C3FF3" w:rsidRPr="001E0B99">
        <w:rPr>
          <w:lang w:val="pl-PL"/>
        </w:rPr>
        <w:t>(część instruktażowa)</w:t>
      </w:r>
      <w:r w:rsidR="00895478" w:rsidRPr="001E0B99">
        <w:rPr>
          <w:lang w:val="pl-PL"/>
        </w:rPr>
        <w:t xml:space="preserve">. W związku z tym część B </w:t>
      </w:r>
      <w:r w:rsidR="00753586" w:rsidRPr="001E0B99">
        <w:rPr>
          <w:lang w:val="pl-PL"/>
        </w:rPr>
        <w:t xml:space="preserve">zostanie </w:t>
      </w:r>
      <w:r w:rsidR="00895478" w:rsidRPr="001E0B99">
        <w:rPr>
          <w:lang w:val="pl-PL"/>
        </w:rPr>
        <w:t xml:space="preserve">podzielona na </w:t>
      </w:r>
      <w:r w:rsidR="007036C6" w:rsidRPr="001E0B99">
        <w:rPr>
          <w:lang w:val="pl-PL"/>
        </w:rPr>
        <w:t xml:space="preserve">sekcje </w:t>
      </w:r>
      <w:r w:rsidR="00895478" w:rsidRPr="001E0B99">
        <w:rPr>
          <w:lang w:val="pl-PL"/>
        </w:rPr>
        <w:t>obejmujące</w:t>
      </w:r>
      <w:r w:rsidR="007036C6" w:rsidRPr="001E0B99">
        <w:rPr>
          <w:lang w:val="pl-PL"/>
        </w:rPr>
        <w:t>:</w:t>
      </w:r>
    </w:p>
    <w:p w14:paraId="7230FE42" w14:textId="77777777" w:rsidR="007036C6" w:rsidRPr="001E0B99" w:rsidRDefault="007036C6" w:rsidP="007036C6">
      <w:pPr>
        <w:pStyle w:val="Normalny-wyliczenie"/>
        <w:ind w:left="1560" w:hanging="284"/>
      </w:pPr>
      <w:r w:rsidRPr="001E0B99">
        <w:t>w</w:t>
      </w:r>
      <w:r w:rsidR="00895478" w:rsidRPr="001E0B99">
        <w:t>stęp</w:t>
      </w:r>
      <w:r w:rsidRPr="001E0B99">
        <w:t>,</w:t>
      </w:r>
    </w:p>
    <w:p w14:paraId="5C972695" w14:textId="77777777" w:rsidR="007036C6" w:rsidRPr="001E0B99" w:rsidRDefault="00895478" w:rsidP="007036C6">
      <w:pPr>
        <w:pStyle w:val="Normalny-wyliczenie"/>
        <w:ind w:left="1560" w:hanging="284"/>
      </w:pPr>
      <w:r w:rsidRPr="001E0B99">
        <w:t>opis poszczególnych czynników</w:t>
      </w:r>
      <w:r w:rsidR="007036C6" w:rsidRPr="001E0B99">
        <w:t xml:space="preserve"> mających wpływ na dobór metod,</w:t>
      </w:r>
    </w:p>
    <w:p w14:paraId="2DAFFEAB" w14:textId="4848186F" w:rsidR="00895478" w:rsidRPr="001E0B99" w:rsidRDefault="007036C6" w:rsidP="007036C6">
      <w:pPr>
        <w:pStyle w:val="Normalny-wyliczenie"/>
        <w:ind w:left="1560" w:hanging="284"/>
      </w:pPr>
      <w:r w:rsidRPr="001E0B99">
        <w:lastRenderedPageBreak/>
        <w:t xml:space="preserve">dodatkowe informacje dla podmiotów przygotowujących wymagania dotyczące walidacji </w:t>
      </w:r>
      <w:r w:rsidR="001B61DA" w:rsidRPr="001E0B99">
        <w:t xml:space="preserve">efektów uczenia się </w:t>
      </w:r>
      <w:r w:rsidRPr="001E0B99">
        <w:t>w opisie kwalifikacji rynkowych</w:t>
      </w:r>
      <w:r w:rsidR="00895478" w:rsidRPr="001E0B99">
        <w:t xml:space="preserve">. </w:t>
      </w:r>
    </w:p>
    <w:p w14:paraId="53C9A61C" w14:textId="77777777" w:rsidR="00895478" w:rsidRPr="001E0B99" w:rsidRDefault="00895478" w:rsidP="00665531">
      <w:pPr>
        <w:rPr>
          <w:lang w:val="pl-PL"/>
        </w:rPr>
      </w:pPr>
      <w:r w:rsidRPr="001E0B99">
        <w:rPr>
          <w:lang w:val="pl-PL"/>
        </w:rPr>
        <w:t>We wstępie zostaną ujęte:</w:t>
      </w:r>
    </w:p>
    <w:p w14:paraId="79F65EA7" w14:textId="6C07C914" w:rsidR="00895478" w:rsidRPr="001E0B99" w:rsidRDefault="00C73F08" w:rsidP="00895478">
      <w:pPr>
        <w:pStyle w:val="Akapitzlist"/>
        <w:numPr>
          <w:ilvl w:val="0"/>
          <w:numId w:val="29"/>
        </w:numPr>
        <w:rPr>
          <w:lang w:val="pl-PL"/>
        </w:rPr>
      </w:pPr>
      <w:r w:rsidRPr="001E0B99">
        <w:rPr>
          <w:lang w:val="pl-PL"/>
        </w:rPr>
        <w:t xml:space="preserve">krótkie wyjaśnienie dlaczego </w:t>
      </w:r>
      <w:r w:rsidR="00753586" w:rsidRPr="001E0B99">
        <w:rPr>
          <w:lang w:val="pl-PL"/>
        </w:rPr>
        <w:t xml:space="preserve">sposób </w:t>
      </w:r>
      <w:r w:rsidRPr="001E0B99">
        <w:rPr>
          <w:lang w:val="pl-PL"/>
        </w:rPr>
        <w:t>dobierani</w:t>
      </w:r>
      <w:r w:rsidR="00753586" w:rsidRPr="001E0B99">
        <w:rPr>
          <w:lang w:val="pl-PL"/>
        </w:rPr>
        <w:t>a</w:t>
      </w:r>
      <w:r w:rsidRPr="001E0B99">
        <w:rPr>
          <w:lang w:val="pl-PL"/>
        </w:rPr>
        <w:t xml:space="preserve"> metod jest istotn</w:t>
      </w:r>
      <w:r w:rsidR="00753586" w:rsidRPr="001E0B99">
        <w:rPr>
          <w:lang w:val="pl-PL"/>
        </w:rPr>
        <w:t>y i korzystny</w:t>
      </w:r>
      <w:r w:rsidRPr="001E0B99">
        <w:rPr>
          <w:lang w:val="pl-PL"/>
        </w:rPr>
        <w:t xml:space="preserve"> (odwołanie się do możliwości stosowania różnych metod na tym samym</w:t>
      </w:r>
      <w:r w:rsidR="00753586" w:rsidRPr="001E0B99">
        <w:rPr>
          <w:lang w:val="pl-PL"/>
        </w:rPr>
        <w:t xml:space="preserve"> etapie, tej samej metody na ró</w:t>
      </w:r>
      <w:r w:rsidRPr="001E0B99">
        <w:rPr>
          <w:lang w:val="pl-PL"/>
        </w:rPr>
        <w:t xml:space="preserve">żnych etapach i łączenia metod), </w:t>
      </w:r>
    </w:p>
    <w:p w14:paraId="7B9A2EBD" w14:textId="77777777" w:rsidR="00C73F08" w:rsidRPr="001E0B99" w:rsidRDefault="00C73F08" w:rsidP="00895478">
      <w:pPr>
        <w:pStyle w:val="Akapitzlist"/>
        <w:numPr>
          <w:ilvl w:val="0"/>
          <w:numId w:val="29"/>
        </w:numPr>
        <w:rPr>
          <w:lang w:val="pl-PL"/>
        </w:rPr>
      </w:pPr>
      <w:r w:rsidRPr="001E0B99">
        <w:rPr>
          <w:lang w:val="pl-PL"/>
        </w:rPr>
        <w:t>czynniki, które mają wpływ na dobieranie metod,</w:t>
      </w:r>
    </w:p>
    <w:p w14:paraId="65001573" w14:textId="6F5883FF" w:rsidR="00C73F08" w:rsidRPr="001E0B99" w:rsidRDefault="00C73F08" w:rsidP="00205944">
      <w:pPr>
        <w:pStyle w:val="Akapitzlist"/>
        <w:numPr>
          <w:ilvl w:val="0"/>
          <w:numId w:val="29"/>
        </w:numPr>
        <w:rPr>
          <w:lang w:val="pl-PL"/>
        </w:rPr>
      </w:pPr>
      <w:r w:rsidRPr="001E0B99">
        <w:rPr>
          <w:lang w:val="pl-PL"/>
        </w:rPr>
        <w:t xml:space="preserve">czynniki, które nie powinny mieć wpływu </w:t>
      </w:r>
      <w:r w:rsidR="00753586" w:rsidRPr="001E0B99">
        <w:rPr>
          <w:lang w:val="pl-PL"/>
        </w:rPr>
        <w:t>na</w:t>
      </w:r>
      <w:r w:rsidRPr="001E0B99">
        <w:rPr>
          <w:lang w:val="pl-PL"/>
        </w:rPr>
        <w:t xml:space="preserve"> dobór metod.</w:t>
      </w:r>
    </w:p>
    <w:p w14:paraId="4F43C24E" w14:textId="77777777" w:rsidR="00895478" w:rsidRPr="001E0B99" w:rsidRDefault="00895478" w:rsidP="00665531">
      <w:pPr>
        <w:rPr>
          <w:lang w:val="pl-PL"/>
        </w:rPr>
      </w:pPr>
      <w:r w:rsidRPr="001E0B99">
        <w:rPr>
          <w:lang w:val="pl-PL"/>
        </w:rPr>
        <w:t xml:space="preserve"> </w:t>
      </w:r>
    </w:p>
    <w:p w14:paraId="758208E4" w14:textId="4AB59013" w:rsidR="002D6568" w:rsidRPr="001E0B99" w:rsidRDefault="00C73F08" w:rsidP="00665531">
      <w:pPr>
        <w:rPr>
          <w:lang w:val="pl-PL"/>
        </w:rPr>
      </w:pPr>
      <w:r w:rsidRPr="001E0B99">
        <w:rPr>
          <w:lang w:val="pl-PL"/>
        </w:rPr>
        <w:t xml:space="preserve">W kolejnych </w:t>
      </w:r>
      <w:r w:rsidR="00980E22" w:rsidRPr="001E0B99">
        <w:rPr>
          <w:lang w:val="pl-PL"/>
        </w:rPr>
        <w:t>sekcjach</w:t>
      </w:r>
      <w:r w:rsidRPr="001E0B99">
        <w:rPr>
          <w:lang w:val="pl-PL"/>
        </w:rPr>
        <w:t xml:space="preserve"> tek</w:t>
      </w:r>
      <w:r w:rsidR="00980E22" w:rsidRPr="001E0B99">
        <w:rPr>
          <w:lang w:val="pl-PL"/>
        </w:rPr>
        <w:t>s</w:t>
      </w:r>
      <w:r w:rsidRPr="001E0B99">
        <w:rPr>
          <w:lang w:val="pl-PL"/>
        </w:rPr>
        <w:t>tu będą opisane i zilustrowane (</w:t>
      </w:r>
      <w:r w:rsidR="005128A3" w:rsidRPr="001E0B99">
        <w:rPr>
          <w:lang w:val="pl-PL"/>
        </w:rPr>
        <w:t xml:space="preserve">m.in. </w:t>
      </w:r>
      <w:r w:rsidRPr="001E0B99">
        <w:rPr>
          <w:lang w:val="pl-PL"/>
        </w:rPr>
        <w:t>za pomocą schematów</w:t>
      </w:r>
      <w:r w:rsidR="005128A3" w:rsidRPr="001E0B99">
        <w:rPr>
          <w:lang w:val="pl-PL"/>
        </w:rPr>
        <w:t xml:space="preserve"> i przykładów</w:t>
      </w:r>
      <w:r w:rsidRPr="001E0B99">
        <w:rPr>
          <w:lang w:val="pl-PL"/>
        </w:rPr>
        <w:t xml:space="preserve">) </w:t>
      </w:r>
      <w:r w:rsidR="00125CCF" w:rsidRPr="001E0B99">
        <w:rPr>
          <w:lang w:val="pl-PL"/>
        </w:rPr>
        <w:t xml:space="preserve">poszczególne </w:t>
      </w:r>
      <w:r w:rsidRPr="001E0B99">
        <w:rPr>
          <w:lang w:val="pl-PL"/>
        </w:rPr>
        <w:t>czynniki mające wpływ na dobór metod</w:t>
      </w:r>
      <w:r w:rsidR="007036C6" w:rsidRPr="001E0B99">
        <w:rPr>
          <w:lang w:val="pl-PL"/>
        </w:rPr>
        <w:t>. Obejmują one co najmniej</w:t>
      </w:r>
      <w:r w:rsidR="004624C6" w:rsidRPr="001E0B99">
        <w:rPr>
          <w:lang w:val="pl-PL"/>
        </w:rPr>
        <w:t>:</w:t>
      </w:r>
    </w:p>
    <w:p w14:paraId="189C1BE0" w14:textId="10DE245B" w:rsidR="00DC5583" w:rsidRPr="001E0B99" w:rsidRDefault="00777F94" w:rsidP="001E267E">
      <w:pPr>
        <w:pStyle w:val="Akapitzlist"/>
        <w:numPr>
          <w:ilvl w:val="0"/>
          <w:numId w:val="28"/>
        </w:numPr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2C2AF8B" wp14:editId="463D12BB">
                <wp:simplePos x="0" y="0"/>
                <wp:positionH relativeFrom="page">
                  <wp:posOffset>133350</wp:posOffset>
                </wp:positionH>
                <wp:positionV relativeFrom="paragraph">
                  <wp:posOffset>350520</wp:posOffset>
                </wp:positionV>
                <wp:extent cx="1279525" cy="1000125"/>
                <wp:effectExtent l="0" t="0" r="15875" b="285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43C2" w14:textId="77777777" w:rsidR="00205944" w:rsidRPr="00EA068D" w:rsidRDefault="00205944" w:rsidP="009314BC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EA068D">
                              <w:rPr>
                                <w:sz w:val="18"/>
                                <w:lang w:val="pl-PL"/>
                              </w:rPr>
                              <w:t xml:space="preserve">Przy kryteriach weryfikacji można odwołać się do listy czasowników operacyjnych.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2AF8B" id="Pole tekstowe 9" o:spid="_x0000_s1054" type="#_x0000_t202" style="position:absolute;left:0;text-align:left;margin-left:10.5pt;margin-top:27.6pt;width:100.75pt;height:78.7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" fillcolor="white [3201]" strokecolor="#9bbb59 [3206]" strokeweight="2pt">
                <v:textbox>
                  <w:txbxContent>
                    <w:p w14:paraId="718843C2" w14:textId="77777777" w:rsidR="00205944" w:rsidRPr="00EA068D" w:rsidRDefault="00205944" w:rsidP="009314BC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EA068D">
                        <w:rPr>
                          <w:sz w:val="18"/>
                          <w:lang w:val="pl-PL"/>
                        </w:rPr>
                        <w:t xml:space="preserve">Przy kryteriach weryfikacji można odwołać się do listy czasowników operacyjnych.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3FF3" w:rsidRPr="001E0B99">
        <w:rPr>
          <w:lang w:val="pl-PL"/>
        </w:rPr>
        <w:t xml:space="preserve">cel walidacji </w:t>
      </w:r>
      <w:r w:rsidR="001B61DA" w:rsidRPr="001E0B99">
        <w:rPr>
          <w:lang w:val="pl-PL"/>
        </w:rPr>
        <w:t xml:space="preserve">efektów uczenia się </w:t>
      </w:r>
      <w:r w:rsidR="008C3FF3" w:rsidRPr="001E0B99">
        <w:rPr>
          <w:lang w:val="pl-PL"/>
        </w:rPr>
        <w:t xml:space="preserve">(w tym etap walidacji, na którym </w:t>
      </w:r>
      <w:r w:rsidR="000A731A" w:rsidRPr="001E0B99">
        <w:rPr>
          <w:lang w:val="pl-PL"/>
        </w:rPr>
        <w:t xml:space="preserve">dana metoda ma być </w:t>
      </w:r>
      <w:r w:rsidR="008C3FF3" w:rsidRPr="001E0B99">
        <w:rPr>
          <w:lang w:val="pl-PL"/>
        </w:rPr>
        <w:t>wykorzys</w:t>
      </w:r>
      <w:r w:rsidR="000A731A" w:rsidRPr="001E0B99">
        <w:rPr>
          <w:lang w:val="pl-PL"/>
        </w:rPr>
        <w:t>ta</w:t>
      </w:r>
      <w:r w:rsidR="008C3FF3" w:rsidRPr="001E0B99">
        <w:rPr>
          <w:lang w:val="pl-PL"/>
        </w:rPr>
        <w:t xml:space="preserve">na), </w:t>
      </w:r>
    </w:p>
    <w:p w14:paraId="37E61C65" w14:textId="4A71F0EC" w:rsidR="00777F94" w:rsidRPr="001E0B99" w:rsidRDefault="008C3FF3" w:rsidP="001E267E">
      <w:pPr>
        <w:pStyle w:val="Akapitzlist"/>
        <w:numPr>
          <w:ilvl w:val="0"/>
          <w:numId w:val="28"/>
        </w:numPr>
        <w:rPr>
          <w:lang w:val="pl-PL"/>
        </w:rPr>
      </w:pPr>
      <w:r w:rsidRPr="001E0B99">
        <w:rPr>
          <w:lang w:val="pl-PL"/>
        </w:rPr>
        <w:t xml:space="preserve">efekty </w:t>
      </w:r>
      <w:r w:rsidR="00B13349" w:rsidRPr="001E0B99">
        <w:rPr>
          <w:lang w:val="pl-PL"/>
        </w:rPr>
        <w:t>u</w:t>
      </w:r>
      <w:r w:rsidRPr="001E0B99">
        <w:rPr>
          <w:lang w:val="pl-PL"/>
        </w:rPr>
        <w:t xml:space="preserve">czenia się i kryteria weryfikacji wyszczególnione w </w:t>
      </w:r>
      <w:r w:rsidR="00380FF5" w:rsidRPr="001E0B99">
        <w:rPr>
          <w:lang w:val="pl-PL"/>
        </w:rPr>
        <w:t>opisie kwalifikacji</w:t>
      </w:r>
      <w:r w:rsidR="00777F94" w:rsidRPr="001E0B99">
        <w:rPr>
          <w:lang w:val="pl-PL"/>
        </w:rPr>
        <w:t xml:space="preserve"> –</w:t>
      </w:r>
      <w:r w:rsidR="00125CCF" w:rsidRPr="001E0B99">
        <w:rPr>
          <w:lang w:val="pl-PL"/>
        </w:rPr>
        <w:t xml:space="preserve"> </w:t>
      </w:r>
      <w:r w:rsidR="00003D19" w:rsidRPr="001E0B99">
        <w:rPr>
          <w:lang w:val="pl-PL"/>
        </w:rPr>
        <w:t xml:space="preserve">m.in. </w:t>
      </w:r>
      <w:r w:rsidR="00125CCF" w:rsidRPr="001E0B99">
        <w:rPr>
          <w:lang w:val="pl-PL"/>
        </w:rPr>
        <w:t xml:space="preserve">na podstawie </w:t>
      </w:r>
      <w:r w:rsidR="00777F94" w:rsidRPr="001E0B99">
        <w:rPr>
          <w:lang w:val="pl-PL"/>
        </w:rPr>
        <w:t xml:space="preserve">analizy </w:t>
      </w:r>
      <w:r w:rsidR="00003D19" w:rsidRPr="001E0B99">
        <w:rPr>
          <w:lang w:val="pl-PL"/>
        </w:rPr>
        <w:t>charakterystyk poziomów PRK,</w:t>
      </w:r>
    </w:p>
    <w:p w14:paraId="11DC1521" w14:textId="6EBC447C" w:rsidR="00E15D63" w:rsidRPr="001E0B99" w:rsidRDefault="00E15D63" w:rsidP="001E267E">
      <w:pPr>
        <w:pStyle w:val="Akapitzlist"/>
        <w:numPr>
          <w:ilvl w:val="0"/>
          <w:numId w:val="28"/>
        </w:numPr>
        <w:rPr>
          <w:lang w:val="pl-PL"/>
        </w:rPr>
      </w:pPr>
      <w:r w:rsidRPr="001E0B99">
        <w:rPr>
          <w:lang w:val="pl-PL"/>
        </w:rPr>
        <w:t>charakterystyki poszczególnych metod</w:t>
      </w:r>
      <w:r w:rsidR="00003D19" w:rsidRPr="001E0B99">
        <w:rPr>
          <w:lang w:val="pl-PL"/>
        </w:rPr>
        <w:t xml:space="preserve"> </w:t>
      </w:r>
      <w:r w:rsidR="00125CCF" w:rsidRPr="001E0B99">
        <w:rPr>
          <w:lang w:val="pl-PL"/>
        </w:rPr>
        <w:t>(</w:t>
      </w:r>
      <w:r w:rsidR="00003D19" w:rsidRPr="001E0B99">
        <w:rPr>
          <w:lang w:val="pl-PL"/>
        </w:rPr>
        <w:t>opisan</w:t>
      </w:r>
      <w:r w:rsidR="00833E94" w:rsidRPr="001E0B99">
        <w:rPr>
          <w:lang w:val="pl-PL"/>
        </w:rPr>
        <w:t>ych</w:t>
      </w:r>
      <w:r w:rsidR="00003D19" w:rsidRPr="001E0B99">
        <w:rPr>
          <w:lang w:val="pl-PL"/>
        </w:rPr>
        <w:t xml:space="preserve"> w części</w:t>
      </w:r>
      <w:r w:rsidR="00125CCF" w:rsidRPr="001E0B99">
        <w:rPr>
          <w:lang w:val="pl-PL"/>
        </w:rPr>
        <w:t xml:space="preserve"> A)</w:t>
      </w:r>
      <w:r w:rsidR="00003D19" w:rsidRPr="001E0B99">
        <w:rPr>
          <w:lang w:val="pl-PL"/>
        </w:rPr>
        <w:t>,</w:t>
      </w:r>
      <w:r w:rsidRPr="001E0B99">
        <w:rPr>
          <w:lang w:val="pl-PL"/>
        </w:rPr>
        <w:t xml:space="preserve"> </w:t>
      </w:r>
    </w:p>
    <w:p w14:paraId="43233C93" w14:textId="02A482A7" w:rsidR="008C3FF3" w:rsidRPr="001E0B99" w:rsidRDefault="005128A3" w:rsidP="001E267E">
      <w:pPr>
        <w:pStyle w:val="Akapitzlist"/>
        <w:numPr>
          <w:ilvl w:val="0"/>
          <w:numId w:val="28"/>
        </w:numPr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2A1D3A7" wp14:editId="2162D1EB">
                <wp:simplePos x="0" y="0"/>
                <wp:positionH relativeFrom="page">
                  <wp:posOffset>123825</wp:posOffset>
                </wp:positionH>
                <wp:positionV relativeFrom="paragraph">
                  <wp:posOffset>238760</wp:posOffset>
                </wp:positionV>
                <wp:extent cx="1295400" cy="2238375"/>
                <wp:effectExtent l="0" t="0" r="19050" b="2857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38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D94D2" w14:textId="34FDA92F" w:rsidR="00205944" w:rsidRPr="00EA068D" w:rsidRDefault="009C34C2" w:rsidP="00A11A7F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EA068D">
                              <w:rPr>
                                <w:sz w:val="18"/>
                                <w:lang w:val="pl-PL"/>
                              </w:rPr>
                              <w:t xml:space="preserve">W </w:t>
                            </w:r>
                            <w:r w:rsidR="00205944" w:rsidRPr="00EA068D">
                              <w:rPr>
                                <w:sz w:val="18"/>
                                <w:lang w:val="pl-PL"/>
                              </w:rPr>
                              <w:t xml:space="preserve">ramach </w:t>
                            </w:r>
                            <w:r w:rsidR="00125CCF" w:rsidRPr="00EA068D">
                              <w:rPr>
                                <w:sz w:val="18"/>
                                <w:lang w:val="pl-PL"/>
                              </w:rPr>
                              <w:t xml:space="preserve">projektu </w:t>
                            </w:r>
                            <w:r w:rsidR="00205944" w:rsidRPr="00EA068D">
                              <w:rPr>
                                <w:sz w:val="18"/>
                                <w:lang w:val="pl-PL"/>
                              </w:rPr>
                              <w:t xml:space="preserve">ZSK III można przeprowadzić ankietę </w:t>
                            </w:r>
                            <w:r w:rsidR="00125CCF" w:rsidRPr="00EA068D">
                              <w:rPr>
                                <w:sz w:val="18"/>
                                <w:lang w:val="pl-PL"/>
                              </w:rPr>
                              <w:t xml:space="preserve">dot. potrzeb </w:t>
                            </w:r>
                            <w:r w:rsidR="00205944" w:rsidRPr="00EA068D">
                              <w:rPr>
                                <w:sz w:val="18"/>
                                <w:lang w:val="pl-PL"/>
                              </w:rPr>
                              <w:t>wśród osób, które podeszły do walidacji</w:t>
                            </w:r>
                            <w:r w:rsidRPr="00EA068D">
                              <w:rPr>
                                <w:sz w:val="18"/>
                                <w:lang w:val="pl-PL"/>
                              </w:rPr>
                              <w:t xml:space="preserve">, oraz zlecić ekspertyzę dot. </w:t>
                            </w:r>
                            <w:r w:rsidR="00833E94" w:rsidRPr="00EA068D">
                              <w:rPr>
                                <w:sz w:val="18"/>
                                <w:lang w:val="pl-PL"/>
                              </w:rPr>
                              <w:t xml:space="preserve">możliwych </w:t>
                            </w:r>
                            <w:r w:rsidRPr="00EA068D">
                              <w:rPr>
                                <w:sz w:val="18"/>
                                <w:lang w:val="pl-PL"/>
                              </w:rPr>
                              <w:t xml:space="preserve">ograniczeń prawnych </w:t>
                            </w:r>
                            <w:r w:rsidR="00125CCF" w:rsidRPr="00EA068D">
                              <w:rPr>
                                <w:sz w:val="18"/>
                                <w:lang w:val="pl-PL"/>
                              </w:rPr>
                              <w:t xml:space="preserve">w zakresie </w:t>
                            </w:r>
                            <w:r w:rsidRPr="00EA068D">
                              <w:rPr>
                                <w:sz w:val="18"/>
                                <w:lang w:val="pl-PL"/>
                              </w:rPr>
                              <w:t>stosowania metod.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1D3A7" id="Pole tekstowe 13" o:spid="_x0000_s1055" type="#_x0000_t202" style="position:absolute;left:0;text-align:left;margin-left:9.75pt;margin-top:18.8pt;width:102pt;height:176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" fillcolor="white [3201]" strokecolor="#8064a2 [3207]" strokeweight="2pt">
                <v:textbox>
                  <w:txbxContent>
                    <w:p w14:paraId="719D94D2" w14:textId="34FDA92F" w:rsidR="00205944" w:rsidRPr="00EA068D" w:rsidRDefault="009C34C2" w:rsidP="00A11A7F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EA068D">
                        <w:rPr>
                          <w:sz w:val="18"/>
                          <w:lang w:val="pl-PL"/>
                        </w:rPr>
                        <w:t xml:space="preserve">W </w:t>
                      </w:r>
                      <w:r w:rsidR="00205944" w:rsidRPr="00EA068D">
                        <w:rPr>
                          <w:sz w:val="18"/>
                          <w:lang w:val="pl-PL"/>
                        </w:rPr>
                        <w:t xml:space="preserve">ramach </w:t>
                      </w:r>
                      <w:r w:rsidR="00125CCF" w:rsidRPr="00EA068D">
                        <w:rPr>
                          <w:sz w:val="18"/>
                          <w:lang w:val="pl-PL"/>
                        </w:rPr>
                        <w:t xml:space="preserve">projektu </w:t>
                      </w:r>
                      <w:r w:rsidR="00205944" w:rsidRPr="00EA068D">
                        <w:rPr>
                          <w:sz w:val="18"/>
                          <w:lang w:val="pl-PL"/>
                        </w:rPr>
                        <w:t xml:space="preserve">ZSK III można przeprowadzić ankietę </w:t>
                      </w:r>
                      <w:r w:rsidR="00125CCF" w:rsidRPr="00EA068D">
                        <w:rPr>
                          <w:sz w:val="18"/>
                          <w:lang w:val="pl-PL"/>
                        </w:rPr>
                        <w:t xml:space="preserve">dot. potrzeb </w:t>
                      </w:r>
                      <w:r w:rsidR="00205944" w:rsidRPr="00EA068D">
                        <w:rPr>
                          <w:sz w:val="18"/>
                          <w:lang w:val="pl-PL"/>
                        </w:rPr>
                        <w:t>wśród osób, które podeszły do walidacji</w:t>
                      </w:r>
                      <w:r w:rsidRPr="00EA068D">
                        <w:rPr>
                          <w:sz w:val="18"/>
                          <w:lang w:val="pl-PL"/>
                        </w:rPr>
                        <w:t xml:space="preserve">, oraz zlecić ekspertyzę dot. </w:t>
                      </w:r>
                      <w:r w:rsidR="00833E94" w:rsidRPr="00EA068D">
                        <w:rPr>
                          <w:sz w:val="18"/>
                          <w:lang w:val="pl-PL"/>
                        </w:rPr>
                        <w:t xml:space="preserve">możliwych </w:t>
                      </w:r>
                      <w:r w:rsidRPr="00EA068D">
                        <w:rPr>
                          <w:sz w:val="18"/>
                          <w:lang w:val="pl-PL"/>
                        </w:rPr>
                        <w:t xml:space="preserve">ograniczeń prawnych </w:t>
                      </w:r>
                      <w:r w:rsidR="00125CCF" w:rsidRPr="00EA068D">
                        <w:rPr>
                          <w:sz w:val="18"/>
                          <w:lang w:val="pl-PL"/>
                        </w:rPr>
                        <w:t xml:space="preserve">w zakresie </w:t>
                      </w:r>
                      <w:r w:rsidRPr="00EA068D">
                        <w:rPr>
                          <w:sz w:val="18"/>
                          <w:lang w:val="pl-PL"/>
                        </w:rPr>
                        <w:t>stosowania metod.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3FF3" w:rsidRPr="001E0B99">
        <w:rPr>
          <w:lang w:val="pl-PL"/>
        </w:rPr>
        <w:t>zasady zapewniania jakości, które powinny zostać zachowane przy doborze metod: trafność, rzetelność i adekwatność – w oparciu o definicje</w:t>
      </w:r>
      <w:r w:rsidR="001E267E" w:rsidRPr="001E0B99">
        <w:rPr>
          <w:lang w:val="pl-PL"/>
        </w:rPr>
        <w:t xml:space="preserve"> </w:t>
      </w:r>
      <w:r w:rsidR="00EA068D" w:rsidRPr="001E0B99">
        <w:rPr>
          <w:lang w:val="pl-PL"/>
        </w:rPr>
        <w:t>wypracowane</w:t>
      </w:r>
      <w:r w:rsidR="001E267E" w:rsidRPr="001E0B99">
        <w:rPr>
          <w:lang w:val="pl-PL"/>
        </w:rPr>
        <w:t xml:space="preserve"> w ramach projektu</w:t>
      </w:r>
      <w:r w:rsidR="00125CCF" w:rsidRPr="001E0B99">
        <w:rPr>
          <w:lang w:val="pl-PL"/>
        </w:rPr>
        <w:t xml:space="preserve"> ZSK</w:t>
      </w:r>
      <w:r w:rsidR="001E267E" w:rsidRPr="001E0B99">
        <w:rPr>
          <w:lang w:val="pl-PL"/>
        </w:rPr>
        <w:t>,</w:t>
      </w:r>
    </w:p>
    <w:p w14:paraId="39D7A5F9" w14:textId="6D78AF42" w:rsidR="005356B0" w:rsidRPr="001E0B99" w:rsidRDefault="005356B0" w:rsidP="001E267E">
      <w:pPr>
        <w:pStyle w:val="Akapitzlist"/>
        <w:numPr>
          <w:ilvl w:val="0"/>
          <w:numId w:val="28"/>
        </w:numPr>
        <w:rPr>
          <w:lang w:val="pl-PL"/>
        </w:rPr>
      </w:pPr>
      <w:r w:rsidRPr="001E0B99">
        <w:rPr>
          <w:lang w:val="pl-PL"/>
        </w:rPr>
        <w:t>potrzeby osób p</w:t>
      </w:r>
      <w:r w:rsidR="00833E94" w:rsidRPr="001E0B99">
        <w:rPr>
          <w:lang w:val="pl-PL"/>
        </w:rPr>
        <w:t xml:space="preserve">rzystępujących </w:t>
      </w:r>
      <w:r w:rsidRPr="001E0B99">
        <w:rPr>
          <w:lang w:val="pl-PL"/>
        </w:rPr>
        <w:t>do walidacji (np. związane ze sposobem</w:t>
      </w:r>
      <w:r w:rsidR="006F3732" w:rsidRPr="001E0B99">
        <w:rPr>
          <w:lang w:val="pl-PL"/>
        </w:rPr>
        <w:t xml:space="preserve"> uzyskania efektów uczenia się lub ambicjami edukacyjnymi), ale także </w:t>
      </w:r>
      <w:r w:rsidR="00A11A7F" w:rsidRPr="001E0B99">
        <w:rPr>
          <w:lang w:val="pl-PL"/>
        </w:rPr>
        <w:t xml:space="preserve">ich </w:t>
      </w:r>
      <w:r w:rsidR="006F3732" w:rsidRPr="001E0B99">
        <w:rPr>
          <w:lang w:val="pl-PL"/>
        </w:rPr>
        <w:t xml:space="preserve">ograniczenia i możliwości oraz </w:t>
      </w:r>
      <w:r w:rsidR="00833E94" w:rsidRPr="001E0B99">
        <w:rPr>
          <w:lang w:val="pl-PL"/>
        </w:rPr>
        <w:t xml:space="preserve">zakres </w:t>
      </w:r>
      <w:r w:rsidR="00EA068D" w:rsidRPr="001E0B99">
        <w:rPr>
          <w:lang w:val="pl-PL"/>
        </w:rPr>
        <w:t>udzielania</w:t>
      </w:r>
      <w:r w:rsidR="00833E94" w:rsidRPr="001E0B99">
        <w:rPr>
          <w:lang w:val="pl-PL"/>
        </w:rPr>
        <w:t xml:space="preserve"> wsparcia i </w:t>
      </w:r>
      <w:r w:rsidR="006F3732" w:rsidRPr="001E0B99">
        <w:rPr>
          <w:lang w:val="pl-PL"/>
        </w:rPr>
        <w:t>doradztwa</w:t>
      </w:r>
      <w:r w:rsidR="00833E94" w:rsidRPr="001E0B99">
        <w:rPr>
          <w:lang w:val="pl-PL"/>
        </w:rPr>
        <w:t xml:space="preserve"> w zindywidualizowanym procesie walidacji</w:t>
      </w:r>
      <w:r w:rsidR="006F3732" w:rsidRPr="001E0B99">
        <w:rPr>
          <w:lang w:val="pl-PL"/>
        </w:rPr>
        <w:t>,</w:t>
      </w:r>
    </w:p>
    <w:p w14:paraId="210721BE" w14:textId="7A1B3CEB" w:rsidR="000A731A" w:rsidRPr="001E0B99" w:rsidRDefault="000A731A" w:rsidP="001E267E">
      <w:pPr>
        <w:pStyle w:val="Akapitzlist"/>
        <w:numPr>
          <w:ilvl w:val="0"/>
          <w:numId w:val="28"/>
        </w:numPr>
        <w:rPr>
          <w:lang w:val="pl-PL"/>
        </w:rPr>
      </w:pPr>
      <w:r w:rsidRPr="001E0B99">
        <w:rPr>
          <w:lang w:val="pl-PL"/>
        </w:rPr>
        <w:t xml:space="preserve">nakłady </w:t>
      </w:r>
      <w:r w:rsidR="00833E94" w:rsidRPr="001E0B99">
        <w:rPr>
          <w:lang w:val="pl-PL"/>
        </w:rPr>
        <w:t xml:space="preserve">ponoszone przez </w:t>
      </w:r>
      <w:r w:rsidRPr="001E0B99">
        <w:rPr>
          <w:lang w:val="pl-PL"/>
        </w:rPr>
        <w:t>instytucj</w:t>
      </w:r>
      <w:r w:rsidR="00833E94" w:rsidRPr="001E0B99">
        <w:rPr>
          <w:lang w:val="pl-PL"/>
        </w:rPr>
        <w:t>e</w:t>
      </w:r>
      <w:r w:rsidRPr="001E0B99">
        <w:rPr>
          <w:lang w:val="pl-PL"/>
        </w:rPr>
        <w:t xml:space="preserve"> certyfikując</w:t>
      </w:r>
      <w:r w:rsidR="00833E94" w:rsidRPr="001E0B99">
        <w:rPr>
          <w:lang w:val="pl-PL"/>
        </w:rPr>
        <w:t>e</w:t>
      </w:r>
      <w:r w:rsidRPr="001E0B99">
        <w:rPr>
          <w:lang w:val="pl-PL"/>
        </w:rPr>
        <w:t xml:space="preserve"> lub pr</w:t>
      </w:r>
      <w:r w:rsidR="00833E94" w:rsidRPr="001E0B99">
        <w:rPr>
          <w:lang w:val="pl-PL"/>
        </w:rPr>
        <w:t xml:space="preserve">zeprowadzające </w:t>
      </w:r>
      <w:r w:rsidRPr="001E0B99">
        <w:rPr>
          <w:lang w:val="pl-PL"/>
        </w:rPr>
        <w:t>walidację</w:t>
      </w:r>
      <w:r w:rsidR="001B61DA" w:rsidRPr="001E0B99">
        <w:rPr>
          <w:lang w:val="pl-PL"/>
        </w:rPr>
        <w:t xml:space="preserve"> efektów uczenia się</w:t>
      </w:r>
      <w:r w:rsidRPr="001E0B99">
        <w:rPr>
          <w:lang w:val="pl-PL"/>
        </w:rPr>
        <w:t xml:space="preserve">, </w:t>
      </w:r>
    </w:p>
    <w:p w14:paraId="29A63929" w14:textId="1BA6D281" w:rsidR="000A731A" w:rsidRPr="001E0B99" w:rsidRDefault="000A731A" w:rsidP="001E267E">
      <w:pPr>
        <w:pStyle w:val="Akapitzlist"/>
        <w:numPr>
          <w:ilvl w:val="0"/>
          <w:numId w:val="28"/>
        </w:numPr>
        <w:rPr>
          <w:lang w:val="pl-PL"/>
        </w:rPr>
      </w:pPr>
      <w:r w:rsidRPr="001E0B99">
        <w:rPr>
          <w:lang w:val="pl-PL"/>
        </w:rPr>
        <w:t>możliwe ograniczenia w stosowaniu metod</w:t>
      </w:r>
      <w:r w:rsidR="007036C6" w:rsidRPr="001E0B99">
        <w:rPr>
          <w:lang w:val="pl-PL"/>
        </w:rPr>
        <w:t xml:space="preserve"> (dotyczące np. konieczności zachowania zasad bezpieczeństwa),</w:t>
      </w:r>
      <w:r w:rsidRPr="001E0B99">
        <w:rPr>
          <w:lang w:val="pl-PL"/>
        </w:rPr>
        <w:t xml:space="preserve"> </w:t>
      </w:r>
    </w:p>
    <w:p w14:paraId="68EBAA24" w14:textId="21B5970F" w:rsidR="000A731A" w:rsidRPr="001E0B99" w:rsidRDefault="00980E22" w:rsidP="001E267E">
      <w:pPr>
        <w:pStyle w:val="Akapitzlist"/>
        <w:numPr>
          <w:ilvl w:val="0"/>
          <w:numId w:val="28"/>
        </w:numPr>
        <w:rPr>
          <w:lang w:val="pl-PL"/>
        </w:rPr>
      </w:pPr>
      <w:r w:rsidRPr="001E0B9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03A1DE7" wp14:editId="08005B6B">
                <wp:simplePos x="0" y="0"/>
                <wp:positionH relativeFrom="page">
                  <wp:posOffset>139700</wp:posOffset>
                </wp:positionH>
                <wp:positionV relativeFrom="paragraph">
                  <wp:posOffset>137160</wp:posOffset>
                </wp:positionV>
                <wp:extent cx="1263650" cy="1041400"/>
                <wp:effectExtent l="0" t="0" r="12700" b="2540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04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15503" w14:textId="7450E6FA" w:rsidR="00205944" w:rsidRPr="00EA068D" w:rsidRDefault="00205944" w:rsidP="00B13349">
                            <w:pPr>
                              <w:ind w:left="0"/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EA068D">
                              <w:rPr>
                                <w:sz w:val="18"/>
                                <w:lang w:val="pl-PL"/>
                              </w:rPr>
                              <w:t>Łączenie metod można zaprezentować na osobnych i</w:t>
                            </w:r>
                            <w:r w:rsidR="00EA068D">
                              <w:rPr>
                                <w:sz w:val="18"/>
                                <w:lang w:val="pl-PL"/>
                              </w:rPr>
                              <w:t>nfografikach</w:t>
                            </w:r>
                            <w:r w:rsidRPr="00EA068D">
                              <w:rPr>
                                <w:sz w:val="18"/>
                                <w:lang w:val="pl-P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A1DE7" id="Pole tekstowe 12" o:spid="_x0000_s1056" type="#_x0000_t202" style="position:absolute;left:0;text-align:left;margin-left:11pt;margin-top:10.8pt;width:99.5pt;height:82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" fillcolor="white [3201]" strokecolor="#9bbb59 [3206]" strokeweight="2pt">
                <v:textbox>
                  <w:txbxContent>
                    <w:p w14:paraId="06715503" w14:textId="7450E6FA" w:rsidR="00205944" w:rsidRPr="00EA068D" w:rsidRDefault="00205944" w:rsidP="00B13349">
                      <w:pPr>
                        <w:ind w:left="0"/>
                        <w:jc w:val="left"/>
                        <w:rPr>
                          <w:sz w:val="18"/>
                          <w:lang w:val="pl-PL"/>
                        </w:rPr>
                      </w:pPr>
                      <w:r w:rsidRPr="00EA068D">
                        <w:rPr>
                          <w:sz w:val="18"/>
                          <w:lang w:val="pl-PL"/>
                        </w:rPr>
                        <w:t>Łączenie metod można zaprezentować na osobnych i</w:t>
                      </w:r>
                      <w:r w:rsidR="00EA068D">
                        <w:rPr>
                          <w:sz w:val="18"/>
                          <w:lang w:val="pl-PL"/>
                        </w:rPr>
                        <w:t>nfografikach</w:t>
                      </w:r>
                      <w:r w:rsidRPr="00EA068D">
                        <w:rPr>
                          <w:sz w:val="18"/>
                          <w:lang w:val="pl-PL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731A" w:rsidRPr="001E0B99">
        <w:rPr>
          <w:lang w:val="pl-PL"/>
        </w:rPr>
        <w:t xml:space="preserve">inne metody, które warto stosować z daną metodą wraz z komentarzem – </w:t>
      </w:r>
      <w:r w:rsidR="00FC0437" w:rsidRPr="001E0B99">
        <w:rPr>
          <w:lang w:val="pl-PL"/>
        </w:rPr>
        <w:t xml:space="preserve">na podstawie </w:t>
      </w:r>
      <w:r w:rsidR="000A731A" w:rsidRPr="001E0B99">
        <w:rPr>
          <w:lang w:val="pl-PL"/>
        </w:rPr>
        <w:t>analizy</w:t>
      </w:r>
      <w:r w:rsidR="00003D19" w:rsidRPr="001E0B99">
        <w:rPr>
          <w:lang w:val="pl-PL"/>
        </w:rPr>
        <w:t xml:space="preserve"> charakterystyk poziomów PRK</w:t>
      </w:r>
      <w:r w:rsidR="00FC0437" w:rsidRPr="001E0B99">
        <w:rPr>
          <w:lang w:val="pl-PL"/>
        </w:rPr>
        <w:t>.</w:t>
      </w:r>
    </w:p>
    <w:p w14:paraId="33EB1586" w14:textId="7F4A3A14" w:rsidR="007036C6" w:rsidRPr="001E0B99" w:rsidRDefault="007036C6" w:rsidP="007036C6">
      <w:pPr>
        <w:rPr>
          <w:lang w:val="pl-PL"/>
        </w:rPr>
      </w:pPr>
      <w:r w:rsidRPr="001E0B99">
        <w:rPr>
          <w:lang w:val="pl-PL"/>
        </w:rPr>
        <w:t>Każda kategoria czynników zostanie opatrzona komentarzem objaśniającym. Komentarze mogą być wyświetlane w postaci wyskakujących okienek</w:t>
      </w:r>
      <w:r w:rsidR="00FC0437" w:rsidRPr="001E0B99">
        <w:rPr>
          <w:lang w:val="pl-PL"/>
        </w:rPr>
        <w:t xml:space="preserve"> lub</w:t>
      </w:r>
      <w:r w:rsidRPr="001E0B99">
        <w:rPr>
          <w:lang w:val="pl-PL"/>
        </w:rPr>
        <w:t xml:space="preserve"> jako część tekstu głównego.</w:t>
      </w:r>
    </w:p>
    <w:p w14:paraId="5CA5857A" w14:textId="77777777" w:rsidR="007036C6" w:rsidRPr="001E0B99" w:rsidRDefault="007036C6" w:rsidP="007036C6">
      <w:pPr>
        <w:rPr>
          <w:lang w:val="pl-PL"/>
        </w:rPr>
      </w:pPr>
    </w:p>
    <w:p w14:paraId="54FE8451" w14:textId="1E7EDE8D" w:rsidR="008C3FF3" w:rsidRPr="001E0B99" w:rsidRDefault="007036C6" w:rsidP="007036C6">
      <w:pPr>
        <w:rPr>
          <w:lang w:val="pl-PL"/>
        </w:rPr>
      </w:pPr>
      <w:r w:rsidRPr="001E0B99">
        <w:rPr>
          <w:lang w:val="pl-PL"/>
        </w:rPr>
        <w:t>Część skierowana do podmiotów przygotowujących wymagania dot</w:t>
      </w:r>
      <w:r w:rsidR="00FC0437" w:rsidRPr="001E0B99">
        <w:rPr>
          <w:lang w:val="pl-PL"/>
        </w:rPr>
        <w:t>yczące</w:t>
      </w:r>
      <w:r w:rsidRPr="001E0B99">
        <w:rPr>
          <w:lang w:val="pl-PL"/>
        </w:rPr>
        <w:t xml:space="preserve"> walidacji </w:t>
      </w:r>
      <w:r w:rsidR="001B61DA" w:rsidRPr="001E0B99">
        <w:rPr>
          <w:lang w:val="pl-PL"/>
        </w:rPr>
        <w:t xml:space="preserve">efektów uczenia się </w:t>
      </w:r>
      <w:r w:rsidRPr="001E0B99">
        <w:rPr>
          <w:lang w:val="pl-PL"/>
        </w:rPr>
        <w:t>w opisie kwalifik</w:t>
      </w:r>
      <w:r w:rsidR="00FC0437" w:rsidRPr="001E0B99">
        <w:rPr>
          <w:lang w:val="pl-PL"/>
        </w:rPr>
        <w:t>a</w:t>
      </w:r>
      <w:r w:rsidRPr="001E0B99">
        <w:rPr>
          <w:lang w:val="pl-PL"/>
        </w:rPr>
        <w:t xml:space="preserve">cji rynkowych będzie zawierać </w:t>
      </w:r>
      <w:r w:rsidR="000A731A" w:rsidRPr="001E0B99">
        <w:rPr>
          <w:lang w:val="pl-PL"/>
        </w:rPr>
        <w:t>materiały instruktażowe n</w:t>
      </w:r>
      <w:r w:rsidR="00FC0437" w:rsidRPr="001E0B99">
        <w:rPr>
          <w:lang w:val="pl-PL"/>
        </w:rPr>
        <w:t xml:space="preserve">a ten temat </w:t>
      </w:r>
      <w:r w:rsidR="00CA754D" w:rsidRPr="001E0B99">
        <w:rPr>
          <w:lang w:val="pl-PL"/>
        </w:rPr>
        <w:t>w formie tab</w:t>
      </w:r>
      <w:r w:rsidR="00FC0437" w:rsidRPr="001E0B99">
        <w:rPr>
          <w:lang w:val="pl-PL"/>
        </w:rPr>
        <w:t>e</w:t>
      </w:r>
      <w:r w:rsidR="00CA754D" w:rsidRPr="001E0B99">
        <w:rPr>
          <w:lang w:val="pl-PL"/>
        </w:rPr>
        <w:t xml:space="preserve">l uzupełnionych o schematy i </w:t>
      </w:r>
      <w:r w:rsidR="00FC0437" w:rsidRPr="001E0B99">
        <w:rPr>
          <w:lang w:val="pl-PL"/>
        </w:rPr>
        <w:t xml:space="preserve">odpowiedzi na </w:t>
      </w:r>
      <w:r w:rsidR="00CA754D" w:rsidRPr="001E0B99">
        <w:rPr>
          <w:lang w:val="pl-PL"/>
        </w:rPr>
        <w:t>kluczowe pytania</w:t>
      </w:r>
      <w:r w:rsidR="000A731A" w:rsidRPr="001E0B99">
        <w:rPr>
          <w:lang w:val="pl-PL"/>
        </w:rPr>
        <w:t xml:space="preserve">. </w:t>
      </w:r>
    </w:p>
    <w:p w14:paraId="4326FFF3" w14:textId="77777777" w:rsidR="0058454D" w:rsidRPr="001E0B99" w:rsidRDefault="0058454D" w:rsidP="0058454D">
      <w:pPr>
        <w:rPr>
          <w:lang w:val="pl-PL"/>
        </w:rPr>
      </w:pPr>
    </w:p>
    <w:p w14:paraId="4A35F607" w14:textId="77777777" w:rsidR="00CF2EFF" w:rsidRPr="001E0B99" w:rsidRDefault="00CF2EFF" w:rsidP="00CF2EFF">
      <w:pPr>
        <w:pStyle w:val="IBETytul12rzdu"/>
        <w:rPr>
          <w:lang w:val="pl-PL"/>
        </w:rPr>
      </w:pPr>
      <w:bookmarkStart w:id="10" w:name="_Toc488231768"/>
      <w:r w:rsidRPr="001E0B99">
        <w:rPr>
          <w:lang w:val="pl-PL"/>
        </w:rPr>
        <w:t>Źródła informacji</w:t>
      </w:r>
      <w:bookmarkEnd w:id="10"/>
    </w:p>
    <w:p w14:paraId="5EBA0240" w14:textId="48BF0EE5" w:rsidR="00EA068D" w:rsidRDefault="00CF2EFF" w:rsidP="00CF2EFF">
      <w:pPr>
        <w:spacing w:line="276" w:lineRule="auto"/>
        <w:rPr>
          <w:szCs w:val="20"/>
          <w:lang w:val="pl-PL"/>
        </w:rPr>
      </w:pPr>
      <w:r w:rsidRPr="001E0B99">
        <w:rPr>
          <w:szCs w:val="20"/>
          <w:lang w:val="pl-PL"/>
        </w:rPr>
        <w:t xml:space="preserve">KMW będzie </w:t>
      </w:r>
      <w:r w:rsidR="00472F5F">
        <w:rPr>
          <w:szCs w:val="20"/>
          <w:lang w:val="pl-PL"/>
        </w:rPr>
        <w:t>bazować n</w:t>
      </w:r>
      <w:r w:rsidRPr="001E0B99">
        <w:rPr>
          <w:szCs w:val="20"/>
          <w:lang w:val="pl-PL"/>
        </w:rPr>
        <w:t>a</w:t>
      </w:r>
      <w:r w:rsidR="00EA068D">
        <w:rPr>
          <w:szCs w:val="20"/>
          <w:lang w:val="pl-PL"/>
        </w:rPr>
        <w:t>:</w:t>
      </w:r>
    </w:p>
    <w:p w14:paraId="523340FF" w14:textId="77777777" w:rsidR="00EA068D" w:rsidRDefault="00CF2EFF" w:rsidP="00EA068D">
      <w:pPr>
        <w:pStyle w:val="Normalny-wyliczenie"/>
        <w:ind w:left="1560" w:hanging="284"/>
      </w:pPr>
      <w:r w:rsidRPr="001E0B99">
        <w:t xml:space="preserve">wynikach prac </w:t>
      </w:r>
      <w:r w:rsidR="00311D42" w:rsidRPr="001E0B99">
        <w:t>w zakresie walidacji efektów uczenia się prowadzonych przez IBE w ubiegłych latach</w:t>
      </w:r>
      <w:r w:rsidRPr="001E0B99">
        <w:t>,</w:t>
      </w:r>
    </w:p>
    <w:p w14:paraId="29438FD2" w14:textId="77777777" w:rsidR="00EA068D" w:rsidRDefault="00CF2EFF" w:rsidP="00EA068D">
      <w:pPr>
        <w:pStyle w:val="Normalny-wyliczenie"/>
        <w:ind w:left="1560" w:hanging="284"/>
      </w:pPr>
      <w:r w:rsidRPr="001E0B99">
        <w:t xml:space="preserve">wynikach </w:t>
      </w:r>
      <w:proofErr w:type="spellStart"/>
      <w:r w:rsidRPr="00472F5F">
        <w:rPr>
          <w:i/>
        </w:rPr>
        <w:t>desk</w:t>
      </w:r>
      <w:proofErr w:type="spellEnd"/>
      <w:r w:rsidRPr="00472F5F">
        <w:rPr>
          <w:i/>
        </w:rPr>
        <w:t xml:space="preserve"> </w:t>
      </w:r>
      <w:proofErr w:type="spellStart"/>
      <w:r w:rsidRPr="00472F5F">
        <w:rPr>
          <w:i/>
        </w:rPr>
        <w:t>research</w:t>
      </w:r>
      <w:proofErr w:type="spellEnd"/>
      <w:r w:rsidRPr="001E0B99">
        <w:t xml:space="preserve">, </w:t>
      </w:r>
    </w:p>
    <w:p w14:paraId="7E0BD984" w14:textId="77777777" w:rsidR="00EA068D" w:rsidRDefault="00CF2EFF" w:rsidP="00EA068D">
      <w:pPr>
        <w:pStyle w:val="Normalny-wyliczenie"/>
        <w:ind w:left="1560" w:hanging="284"/>
      </w:pPr>
      <w:r w:rsidRPr="001E0B99">
        <w:t>zleconych ekspertyz</w:t>
      </w:r>
      <w:r w:rsidR="00EA068D">
        <w:t>ach</w:t>
      </w:r>
      <w:r w:rsidRPr="001E0B99">
        <w:t>,</w:t>
      </w:r>
    </w:p>
    <w:p w14:paraId="71F23EA5" w14:textId="323EF1C2" w:rsidR="00EA068D" w:rsidRDefault="00CF2EFF" w:rsidP="00EA068D">
      <w:pPr>
        <w:pStyle w:val="Normalny-wyliczenie"/>
        <w:ind w:left="1560" w:hanging="284"/>
      </w:pPr>
      <w:r w:rsidRPr="001E0B99">
        <w:t>wizyt</w:t>
      </w:r>
      <w:r w:rsidR="00EA068D">
        <w:t>ach</w:t>
      </w:r>
      <w:r w:rsidRPr="001E0B99">
        <w:t xml:space="preserve"> studyjnych</w:t>
      </w:r>
      <w:r w:rsidR="00EA068D">
        <w:t>,</w:t>
      </w:r>
    </w:p>
    <w:p w14:paraId="00430F78" w14:textId="33CD80A9" w:rsidR="00EA068D" w:rsidRDefault="00CF2EFF" w:rsidP="00EA068D">
      <w:pPr>
        <w:pStyle w:val="Normalny-wyliczenie"/>
        <w:ind w:left="1560" w:hanging="284"/>
      </w:pPr>
      <w:r w:rsidRPr="001E0B99">
        <w:t xml:space="preserve">przeprowadzonych </w:t>
      </w:r>
      <w:r w:rsidR="00EA068D">
        <w:t>analizach,</w:t>
      </w:r>
    </w:p>
    <w:p w14:paraId="132C41D6" w14:textId="170B9424" w:rsidR="00CF2EFF" w:rsidRPr="001E0B99" w:rsidRDefault="00CF2EFF" w:rsidP="00EA068D">
      <w:pPr>
        <w:pStyle w:val="Normalny-wyliczenie"/>
        <w:ind w:left="1560" w:hanging="284"/>
      </w:pPr>
      <w:r w:rsidRPr="001E0B99">
        <w:t>wynikach współpracy z instytucjami, które chcą uzyskać uprawnienia do certyfikowania (instytucje wspierane w ramach zadań 3–5</w:t>
      </w:r>
      <w:r w:rsidR="00311D42" w:rsidRPr="001E0B99">
        <w:t xml:space="preserve"> projektu ZSK</w:t>
      </w:r>
      <w:r w:rsidRPr="001E0B99">
        <w:t xml:space="preserve">). </w:t>
      </w:r>
    </w:p>
    <w:p w14:paraId="23E679AC" w14:textId="411465AF" w:rsidR="00CF2EFF" w:rsidRPr="001E0B99" w:rsidRDefault="00AB076F" w:rsidP="00CF2EFF">
      <w:pPr>
        <w:spacing w:line="276" w:lineRule="auto"/>
        <w:rPr>
          <w:lang w:val="pl-PL"/>
        </w:rPr>
      </w:pPr>
      <w:r w:rsidRPr="001E0B99">
        <w:rPr>
          <w:lang w:val="pl-PL"/>
        </w:rPr>
        <w:t xml:space="preserve">Zakłada się, że w kolejnych projektach (ZSK II i ZSK III) katalog będzie uzupełniany o dodatkowe dane i informacje pozyskane </w:t>
      </w:r>
      <w:r w:rsidR="00311D42" w:rsidRPr="001E0B99">
        <w:rPr>
          <w:lang w:val="pl-PL"/>
        </w:rPr>
        <w:t>w toku</w:t>
      </w:r>
      <w:r w:rsidRPr="001E0B99">
        <w:rPr>
          <w:lang w:val="pl-PL"/>
        </w:rPr>
        <w:t xml:space="preserve"> dalszych badań i analiz, ekspertyz, </w:t>
      </w:r>
      <w:r w:rsidR="00AD2EA8" w:rsidRPr="001E0B99">
        <w:rPr>
          <w:lang w:val="pl-PL"/>
        </w:rPr>
        <w:t>u</w:t>
      </w:r>
      <w:r w:rsidRPr="001E0B99">
        <w:rPr>
          <w:lang w:val="pl-PL"/>
        </w:rPr>
        <w:t xml:space="preserve">działu w </w:t>
      </w:r>
      <w:r w:rsidR="00311D42" w:rsidRPr="001E0B99">
        <w:rPr>
          <w:lang w:val="pl-PL"/>
        </w:rPr>
        <w:t>konferencjach</w:t>
      </w:r>
      <w:r w:rsidRPr="001E0B99">
        <w:rPr>
          <w:lang w:val="pl-PL"/>
        </w:rPr>
        <w:t xml:space="preserve"> itp. </w:t>
      </w:r>
    </w:p>
    <w:p w14:paraId="5BD68789" w14:textId="77777777" w:rsidR="00CF2EFF" w:rsidRPr="001E0B99" w:rsidRDefault="00CF2EFF" w:rsidP="001F3354">
      <w:pPr>
        <w:pStyle w:val="IBETytul12rzdu"/>
        <w:rPr>
          <w:lang w:val="pl-PL"/>
        </w:rPr>
      </w:pPr>
      <w:bookmarkStart w:id="11" w:name="_Toc488231769"/>
      <w:r w:rsidRPr="001E0B99">
        <w:rPr>
          <w:lang w:val="pl-PL"/>
        </w:rPr>
        <w:t>Forma przekazu</w:t>
      </w:r>
      <w:bookmarkEnd w:id="11"/>
    </w:p>
    <w:p w14:paraId="501A7A9F" w14:textId="77777777" w:rsidR="00CF2EFF" w:rsidRPr="001E0B99" w:rsidRDefault="00CF2EFF" w:rsidP="00CF2EFF">
      <w:pPr>
        <w:spacing w:line="276" w:lineRule="auto"/>
        <w:rPr>
          <w:lang w:val="pl-PL"/>
        </w:rPr>
      </w:pPr>
      <w:r w:rsidRPr="001E0B99">
        <w:rPr>
          <w:lang w:val="pl-PL"/>
        </w:rPr>
        <w:t>Strona będzie prowadzona w języku polskim. Informacje będą dostępne w formie:</w:t>
      </w:r>
    </w:p>
    <w:p w14:paraId="22DEF629" w14:textId="77777777" w:rsidR="00CF2EFF" w:rsidRPr="001E0B99" w:rsidRDefault="00CF2EFF" w:rsidP="00CF2EFF">
      <w:pPr>
        <w:pStyle w:val="Normalny-wyliczenie"/>
        <w:ind w:left="1560" w:hanging="284"/>
      </w:pPr>
      <w:r w:rsidRPr="001E0B99">
        <w:t>tekstu na stronie,</w:t>
      </w:r>
    </w:p>
    <w:p w14:paraId="5E9658E9" w14:textId="77777777" w:rsidR="00CF2EFF" w:rsidRPr="001E0B99" w:rsidRDefault="00CF2EFF" w:rsidP="00CF2EFF">
      <w:pPr>
        <w:pStyle w:val="Normalny-wyliczenie"/>
        <w:ind w:left="1560" w:hanging="284"/>
      </w:pPr>
      <w:r w:rsidRPr="001E0B99">
        <w:t>tekstu wyświetlającego się w wyskakujących oknach,</w:t>
      </w:r>
    </w:p>
    <w:p w14:paraId="48DDD090" w14:textId="77777777" w:rsidR="00CF2EFF" w:rsidRPr="001E0B99" w:rsidRDefault="00CF2EFF" w:rsidP="00CF2EFF">
      <w:pPr>
        <w:pStyle w:val="Normalny-wyliczenie"/>
        <w:ind w:left="1560" w:hanging="284"/>
      </w:pPr>
      <w:r w:rsidRPr="001E0B99">
        <w:t>tekstu w ramkach,</w:t>
      </w:r>
    </w:p>
    <w:p w14:paraId="00971010" w14:textId="77777777" w:rsidR="00CF2EFF" w:rsidRPr="001E0B99" w:rsidRDefault="00CF2EFF" w:rsidP="00CF2EFF">
      <w:pPr>
        <w:pStyle w:val="Normalny-wyliczenie"/>
        <w:ind w:left="1560" w:hanging="284"/>
      </w:pPr>
      <w:r w:rsidRPr="001E0B99">
        <w:t>schematów, infografik (także interaktywnych) i ilustracji (zakłada się, że będą one w różnych formatach),</w:t>
      </w:r>
    </w:p>
    <w:p w14:paraId="3E4FF0EE" w14:textId="73C09216" w:rsidR="00CF2EFF" w:rsidRPr="001E0B99" w:rsidRDefault="0048531E" w:rsidP="00CF2EFF">
      <w:pPr>
        <w:pStyle w:val="Normalny-wyliczenie"/>
        <w:ind w:left="1560" w:hanging="284"/>
      </w:pPr>
      <w:r w:rsidRPr="001E0B99">
        <w:t xml:space="preserve">gotowych </w:t>
      </w:r>
      <w:r w:rsidR="00CF2EFF" w:rsidRPr="001E0B99">
        <w:t>plików .pdf</w:t>
      </w:r>
      <w:r w:rsidR="00AB076F" w:rsidRPr="001E0B99">
        <w:t xml:space="preserve"> do </w:t>
      </w:r>
      <w:r w:rsidRPr="001E0B99">
        <w:t>pobrania</w:t>
      </w:r>
      <w:r w:rsidR="00CF2EFF" w:rsidRPr="001E0B99">
        <w:t>,</w:t>
      </w:r>
    </w:p>
    <w:p w14:paraId="1BDAC05E" w14:textId="77777777" w:rsidR="00AB076F" w:rsidRPr="001E0B99" w:rsidRDefault="00AB076F" w:rsidP="00CF2EFF">
      <w:pPr>
        <w:pStyle w:val="Normalny-wyliczenie"/>
        <w:ind w:left="1560" w:hanging="284"/>
      </w:pPr>
      <w:r w:rsidRPr="001E0B99">
        <w:t>odnośników do innych stron internetowych</w:t>
      </w:r>
    </w:p>
    <w:p w14:paraId="3212964A" w14:textId="77777777" w:rsidR="00CF2EFF" w:rsidRPr="001E0B99" w:rsidRDefault="00CF2EFF" w:rsidP="00CF2EFF">
      <w:pPr>
        <w:pStyle w:val="Normalny-wyliczenie"/>
        <w:ind w:left="1560" w:hanging="284"/>
      </w:pPr>
      <w:r w:rsidRPr="001E0B99">
        <w:t>materiałów multimedialnych (animacji lub plików audio).</w:t>
      </w:r>
    </w:p>
    <w:p w14:paraId="70D9A305" w14:textId="4D53C5E8" w:rsidR="000C124F" w:rsidRPr="001E0B99" w:rsidRDefault="000C124F" w:rsidP="000C124F">
      <w:pPr>
        <w:pStyle w:val="IBETytul1rzedu"/>
        <w:rPr>
          <w:lang w:val="pl-PL"/>
        </w:rPr>
      </w:pPr>
      <w:bookmarkStart w:id="12" w:name="_Toc488231770"/>
      <w:r w:rsidRPr="001E0B99">
        <w:rPr>
          <w:lang w:val="pl-PL"/>
        </w:rPr>
        <w:lastRenderedPageBreak/>
        <w:t xml:space="preserve">Funkcjonalności </w:t>
      </w:r>
      <w:r w:rsidR="006E43A0">
        <w:rPr>
          <w:lang w:val="pl-PL"/>
        </w:rPr>
        <w:t xml:space="preserve">katalogu </w:t>
      </w:r>
      <w:r w:rsidR="00472F5F">
        <w:rPr>
          <w:lang w:val="pl-PL"/>
        </w:rPr>
        <w:t>metod stosowanych w walidacji efektów uczenia się</w:t>
      </w:r>
      <w:r w:rsidR="00472F5F" w:rsidRPr="001E0B99">
        <w:rPr>
          <w:lang w:val="pl-PL"/>
        </w:rPr>
        <w:t xml:space="preserve"> </w:t>
      </w:r>
      <w:r w:rsidRPr="001E0B99">
        <w:rPr>
          <w:lang w:val="pl-PL"/>
        </w:rPr>
        <w:t>dostępne użytkownikom</w:t>
      </w:r>
      <w:bookmarkEnd w:id="12"/>
    </w:p>
    <w:p w14:paraId="684FDDFE" w14:textId="77777777" w:rsidR="000C124F" w:rsidRPr="001E0B99" w:rsidRDefault="000C124F" w:rsidP="000C124F">
      <w:pPr>
        <w:spacing w:line="276" w:lineRule="auto"/>
        <w:rPr>
          <w:lang w:val="pl-PL"/>
        </w:rPr>
      </w:pPr>
      <w:r w:rsidRPr="001E0B99">
        <w:rPr>
          <w:lang w:val="pl-PL"/>
        </w:rPr>
        <w:t>Zakłada się, że użytkownik będzie mógł za pomocą katalogu:</w:t>
      </w:r>
    </w:p>
    <w:p w14:paraId="5B0437C2" w14:textId="042C8A23" w:rsidR="000C124F" w:rsidRPr="001E0B99" w:rsidRDefault="000C124F" w:rsidP="000C124F">
      <w:pPr>
        <w:pStyle w:val="Normalny-wyliczenie"/>
        <w:ind w:left="1560" w:hanging="284"/>
      </w:pPr>
      <w:r w:rsidRPr="001E0B99">
        <w:t>uzyskać dostęp do informacji na temat grup metod stosowanych w walidacji</w:t>
      </w:r>
      <w:r w:rsidR="001B61DA" w:rsidRPr="001E0B99">
        <w:t xml:space="preserve"> efektów uczenia się</w:t>
      </w:r>
      <w:r w:rsidRPr="001E0B99">
        <w:t xml:space="preserve">, poszczególnych metod w grupie, a także przykładowych technik i narzędzi, </w:t>
      </w:r>
    </w:p>
    <w:p w14:paraId="4BDBE930" w14:textId="77777777" w:rsidR="000C124F" w:rsidRPr="001E0B99" w:rsidRDefault="000C124F" w:rsidP="000C124F">
      <w:pPr>
        <w:pStyle w:val="Normalny-wyliczenie"/>
        <w:ind w:left="1560" w:hanging="284"/>
      </w:pPr>
      <w:r w:rsidRPr="001E0B99">
        <w:t>uzyskać dostęp do informacji na temat metod lub grup metod wykorzystywanych na różnych etapach walidacji,</w:t>
      </w:r>
    </w:p>
    <w:p w14:paraId="4E8DBCDD" w14:textId="51BD6897" w:rsidR="000C124F" w:rsidRPr="001E0B99" w:rsidRDefault="000C124F" w:rsidP="000C124F">
      <w:pPr>
        <w:pStyle w:val="Normalny-wyliczenie"/>
        <w:ind w:left="1560" w:hanging="284"/>
      </w:pPr>
      <w:r w:rsidRPr="001E0B99">
        <w:t>zobaczyć opatrzone komentarzem przykłady każd</w:t>
      </w:r>
      <w:r w:rsidR="0048531E" w:rsidRPr="001E0B99">
        <w:t xml:space="preserve">ej </w:t>
      </w:r>
      <w:r w:rsidRPr="001E0B99">
        <w:t>metod</w:t>
      </w:r>
      <w:r w:rsidR="0048531E" w:rsidRPr="001E0B99">
        <w:t>y</w:t>
      </w:r>
      <w:r w:rsidRPr="001E0B99">
        <w:t>,</w:t>
      </w:r>
    </w:p>
    <w:p w14:paraId="2E934FBD" w14:textId="5BDBC0CF" w:rsidR="000C124F" w:rsidRPr="001E0B99" w:rsidRDefault="000C124F" w:rsidP="000C124F">
      <w:pPr>
        <w:pStyle w:val="Normalny-wyliczenie"/>
        <w:ind w:left="1560" w:hanging="284"/>
      </w:pPr>
      <w:r w:rsidRPr="001E0B99">
        <w:t xml:space="preserve">uzyskać dostęp do informacji </w:t>
      </w:r>
      <w:r w:rsidR="0048531E" w:rsidRPr="001E0B99">
        <w:t xml:space="preserve">przydatnych </w:t>
      </w:r>
      <w:r w:rsidRPr="001E0B99">
        <w:t>dla właściwego doboru metod w danej sytuacji.</w:t>
      </w:r>
    </w:p>
    <w:p w14:paraId="6466DD40" w14:textId="5F137CF1" w:rsidR="00CF2EFF" w:rsidRPr="001E0B99" w:rsidRDefault="00724630" w:rsidP="00CF2EFF">
      <w:pPr>
        <w:pStyle w:val="Normalny-wyliczenie"/>
        <w:numPr>
          <w:ilvl w:val="0"/>
          <w:numId w:val="0"/>
        </w:numPr>
        <w:ind w:left="1134"/>
      </w:pPr>
      <w:r>
        <w:t>Na</w:t>
      </w:r>
      <w:r w:rsidR="000C124F" w:rsidRPr="001E0B99">
        <w:t xml:space="preserve"> stron</w:t>
      </w:r>
      <w:r>
        <w:t>ie</w:t>
      </w:r>
      <w:r w:rsidR="000C124F" w:rsidRPr="001E0B99">
        <w:t xml:space="preserve"> głównej użytkownik będzie miał dostęp do </w:t>
      </w:r>
      <w:r w:rsidR="0048531E" w:rsidRPr="001E0B99">
        <w:t xml:space="preserve">kluczowych </w:t>
      </w:r>
      <w:r w:rsidR="000C124F" w:rsidRPr="001E0B99">
        <w:t>dokumentów związanych z walidacją</w:t>
      </w:r>
      <w:r w:rsidR="001B61DA" w:rsidRPr="001E0B99">
        <w:t xml:space="preserve"> efektów uczenia się</w:t>
      </w:r>
      <w:r w:rsidR="000C124F" w:rsidRPr="001E0B99">
        <w:t>, odpowiedzi na najczęściej zadawane pytania (FAQ), formularza kontaktowego oraz do funkcji wyszukiwania (</w:t>
      </w:r>
      <w:r w:rsidR="006E43A0">
        <w:t xml:space="preserve"> wg.</w:t>
      </w:r>
      <w:r w:rsidR="00472F5F">
        <w:t xml:space="preserve"> </w:t>
      </w:r>
      <w:r w:rsidR="000C124F" w:rsidRPr="001E0B99">
        <w:t>metod i etap</w:t>
      </w:r>
      <w:r w:rsidR="006E43A0">
        <w:t>ów</w:t>
      </w:r>
      <w:r w:rsidR="000C124F" w:rsidRPr="001E0B99">
        <w:t xml:space="preserve"> walidacji).</w:t>
      </w:r>
      <w:r w:rsidR="00CF2EFF" w:rsidRPr="001E0B99">
        <w:t xml:space="preserve"> </w:t>
      </w:r>
    </w:p>
    <w:p w14:paraId="5942C70D" w14:textId="77777777" w:rsidR="00CF2EFF" w:rsidRPr="001E0B99" w:rsidRDefault="00CF2EFF" w:rsidP="00CF2EFF">
      <w:pPr>
        <w:pStyle w:val="Normalny-wyliczenie"/>
        <w:numPr>
          <w:ilvl w:val="0"/>
          <w:numId w:val="0"/>
        </w:numPr>
        <w:ind w:left="1134"/>
      </w:pPr>
      <w:r w:rsidRPr="001E0B99">
        <w:t>Zakłada się, że w kolejnych projektach (ZSK II i ZSK III) funkcja wyszukiwania metod zostanie rozbudowana o:</w:t>
      </w:r>
    </w:p>
    <w:p w14:paraId="71DB1FA7" w14:textId="5194ABA9" w:rsidR="00CF2EFF" w:rsidRPr="001E0B99" w:rsidRDefault="00CF2EFF" w:rsidP="00CF2EFF">
      <w:pPr>
        <w:pStyle w:val="Normalny-wyliczenie"/>
        <w:ind w:left="1560" w:hanging="284"/>
      </w:pPr>
      <w:r w:rsidRPr="001E0B99">
        <w:t xml:space="preserve">dodatkowe parametry wyszukiwania (np. konieczne zasoby, </w:t>
      </w:r>
      <w:r w:rsidR="0048531E" w:rsidRPr="001E0B99">
        <w:t xml:space="preserve">poziomy PRK, </w:t>
      </w:r>
      <w:r w:rsidRPr="001E0B99">
        <w:t xml:space="preserve">efekty uczenia się, </w:t>
      </w:r>
      <w:r w:rsidR="00AB076F" w:rsidRPr="001E0B99">
        <w:t>które najlepiej sprawdzać daną metodą),</w:t>
      </w:r>
      <w:r w:rsidR="00472F5F">
        <w:t xml:space="preserve"> </w:t>
      </w:r>
    </w:p>
    <w:p w14:paraId="7E5A3304" w14:textId="09A0D432" w:rsidR="00CF2EFF" w:rsidRPr="001E0B99" w:rsidRDefault="00CF2EFF" w:rsidP="00CF2EFF">
      <w:pPr>
        <w:pStyle w:val="Normalny-wyliczenie"/>
        <w:ind w:left="1560" w:hanging="284"/>
      </w:pPr>
      <w:r w:rsidRPr="001E0B99">
        <w:t xml:space="preserve">możliwość porównywania </w:t>
      </w:r>
      <w:r w:rsidR="00AB076F" w:rsidRPr="001E0B99">
        <w:t xml:space="preserve">wybranych </w:t>
      </w:r>
      <w:r w:rsidRPr="001E0B99">
        <w:t>metod</w:t>
      </w:r>
      <w:r w:rsidR="00AB076F" w:rsidRPr="001E0B99">
        <w:t>.</w:t>
      </w:r>
      <w:r w:rsidR="00472F5F">
        <w:t xml:space="preserve"> </w:t>
      </w:r>
    </w:p>
    <w:p w14:paraId="65640947" w14:textId="2039949D" w:rsidR="00F16EC1" w:rsidRPr="001E0B99" w:rsidRDefault="0009048C" w:rsidP="003A62E5">
      <w:pPr>
        <w:pStyle w:val="IBETytul1rzedu"/>
        <w:rPr>
          <w:lang w:val="pl-PL"/>
        </w:rPr>
      </w:pPr>
      <w:bookmarkStart w:id="13" w:name="_Toc488231771"/>
      <w:r w:rsidRPr="001E0B99">
        <w:rPr>
          <w:lang w:val="pl-PL"/>
        </w:rPr>
        <w:t xml:space="preserve">Rezultaty </w:t>
      </w:r>
      <w:r w:rsidR="006E43A0">
        <w:rPr>
          <w:lang w:val="pl-PL"/>
        </w:rPr>
        <w:t xml:space="preserve">badania </w:t>
      </w:r>
      <w:proofErr w:type="spellStart"/>
      <w:r w:rsidRPr="001E0B99">
        <w:rPr>
          <w:i/>
          <w:lang w:val="pl-PL"/>
        </w:rPr>
        <w:t>desk</w:t>
      </w:r>
      <w:proofErr w:type="spellEnd"/>
      <w:r w:rsidRPr="001E0B99">
        <w:rPr>
          <w:i/>
          <w:lang w:val="pl-PL"/>
        </w:rPr>
        <w:t xml:space="preserve"> </w:t>
      </w:r>
      <w:proofErr w:type="spellStart"/>
      <w:r w:rsidRPr="001E0B99">
        <w:rPr>
          <w:i/>
          <w:lang w:val="pl-PL"/>
        </w:rPr>
        <w:t>research</w:t>
      </w:r>
      <w:bookmarkEnd w:id="13"/>
      <w:proofErr w:type="spellEnd"/>
      <w:r w:rsidR="006E43A0">
        <w:rPr>
          <w:i/>
          <w:lang w:val="pl-PL"/>
        </w:rPr>
        <w:t xml:space="preserve"> </w:t>
      </w:r>
    </w:p>
    <w:p w14:paraId="49C4C721" w14:textId="739426E3" w:rsidR="004D4899" w:rsidRPr="001E0B99" w:rsidRDefault="004D4899" w:rsidP="004D4899">
      <w:pPr>
        <w:rPr>
          <w:lang w:val="pl-PL"/>
        </w:rPr>
      </w:pPr>
      <w:r w:rsidRPr="001E0B99">
        <w:rPr>
          <w:lang w:val="pl-PL"/>
        </w:rPr>
        <w:t xml:space="preserve">Na potrzeby KMW przeprowadzono </w:t>
      </w:r>
      <w:proofErr w:type="spellStart"/>
      <w:r w:rsidRPr="001E0B99">
        <w:rPr>
          <w:i/>
          <w:lang w:val="pl-PL"/>
        </w:rPr>
        <w:t>desk</w:t>
      </w:r>
      <w:proofErr w:type="spellEnd"/>
      <w:r w:rsidRPr="001E0B99">
        <w:rPr>
          <w:i/>
          <w:lang w:val="pl-PL"/>
        </w:rPr>
        <w:t xml:space="preserve"> </w:t>
      </w:r>
      <w:proofErr w:type="spellStart"/>
      <w:r w:rsidRPr="001E0B99">
        <w:rPr>
          <w:i/>
          <w:lang w:val="pl-PL"/>
        </w:rPr>
        <w:t>research</w:t>
      </w:r>
      <w:proofErr w:type="spellEnd"/>
      <w:r w:rsidR="00904182" w:rsidRPr="001E0B99">
        <w:rPr>
          <w:i/>
          <w:lang w:val="pl-PL"/>
        </w:rPr>
        <w:t xml:space="preserve"> </w:t>
      </w:r>
      <w:r w:rsidR="00904182" w:rsidRPr="001E0B99">
        <w:rPr>
          <w:lang w:val="pl-PL"/>
        </w:rPr>
        <w:t>i</w:t>
      </w:r>
      <w:r w:rsidRPr="001E0B99">
        <w:rPr>
          <w:i/>
          <w:lang w:val="pl-PL"/>
        </w:rPr>
        <w:t xml:space="preserve"> </w:t>
      </w:r>
      <w:r w:rsidRPr="001E0B99">
        <w:rPr>
          <w:lang w:val="pl-PL"/>
        </w:rPr>
        <w:t>z</w:t>
      </w:r>
      <w:r w:rsidR="00493678" w:rsidRPr="001E0B99">
        <w:rPr>
          <w:lang w:val="pl-PL"/>
        </w:rPr>
        <w:t>lecono</w:t>
      </w:r>
      <w:r w:rsidR="00904182" w:rsidRPr="001E0B99">
        <w:rPr>
          <w:lang w:val="pl-PL"/>
        </w:rPr>
        <w:t xml:space="preserve"> </w:t>
      </w:r>
      <w:r w:rsidR="00724630" w:rsidRPr="001E0B99">
        <w:rPr>
          <w:lang w:val="pl-PL"/>
        </w:rPr>
        <w:t>ekspertyzy</w:t>
      </w:r>
      <w:r w:rsidR="00493678" w:rsidRPr="001E0B99">
        <w:rPr>
          <w:lang w:val="pl-PL"/>
        </w:rPr>
        <w:t xml:space="preserve"> </w:t>
      </w:r>
      <w:r w:rsidR="00724630" w:rsidRPr="001E0B99">
        <w:rPr>
          <w:lang w:val="pl-PL"/>
        </w:rPr>
        <w:t>dotyczące</w:t>
      </w:r>
      <w:r w:rsidR="00904182" w:rsidRPr="001E0B99">
        <w:rPr>
          <w:lang w:val="pl-PL"/>
        </w:rPr>
        <w:t xml:space="preserve"> metod stosowanych w walidacji</w:t>
      </w:r>
      <w:r w:rsidR="00493678" w:rsidRPr="001E0B99">
        <w:rPr>
          <w:lang w:val="pl-PL"/>
        </w:rPr>
        <w:t xml:space="preserve"> efektów uczenia się w edukacji </w:t>
      </w:r>
      <w:r w:rsidR="00724630" w:rsidRPr="001E0B99">
        <w:rPr>
          <w:lang w:val="pl-PL"/>
        </w:rPr>
        <w:t>formalnej</w:t>
      </w:r>
      <w:r w:rsidR="00904182" w:rsidRPr="001E0B99">
        <w:rPr>
          <w:lang w:val="pl-PL"/>
        </w:rPr>
        <w:t xml:space="preserve">. </w:t>
      </w:r>
      <w:r w:rsidRPr="001E0B99">
        <w:rPr>
          <w:lang w:val="pl-PL"/>
        </w:rPr>
        <w:t xml:space="preserve">W </w:t>
      </w:r>
      <w:r w:rsidR="00493678" w:rsidRPr="001E0B99">
        <w:rPr>
          <w:lang w:val="pl-PL"/>
        </w:rPr>
        <w:t xml:space="preserve">efekcie tych prac </w:t>
      </w:r>
      <w:r w:rsidRPr="001E0B99">
        <w:rPr>
          <w:lang w:val="pl-PL"/>
        </w:rPr>
        <w:t>przygotowano:</w:t>
      </w:r>
    </w:p>
    <w:p w14:paraId="1D180AC4" w14:textId="0589C13A" w:rsidR="004D4899" w:rsidRPr="001E0B99" w:rsidRDefault="004D4899" w:rsidP="006E2BB0">
      <w:pPr>
        <w:pStyle w:val="Normalny-wyliczenie"/>
        <w:ind w:left="1701"/>
      </w:pPr>
      <w:r w:rsidRPr="001E0B99">
        <w:t>typologi</w:t>
      </w:r>
      <w:r w:rsidR="006E2BB0" w:rsidRPr="001E0B99">
        <w:t>ę metod stosowanych w walidacji</w:t>
      </w:r>
      <w:r w:rsidRPr="001E0B99">
        <w:t xml:space="preserve"> </w:t>
      </w:r>
      <w:r w:rsidR="001B61DA" w:rsidRPr="001E0B99">
        <w:t xml:space="preserve">efektów uczenia się </w:t>
      </w:r>
      <w:r w:rsidRPr="001E0B99">
        <w:t>obejmującą grupy metod, metody, przykładowe techniki i przykładowe narzędzia</w:t>
      </w:r>
      <w:r w:rsidR="006E2BB0" w:rsidRPr="001E0B99">
        <w:t>,</w:t>
      </w:r>
    </w:p>
    <w:p w14:paraId="3E61C982" w14:textId="15AC67BB" w:rsidR="00904182" w:rsidRPr="001E0B99" w:rsidRDefault="00904182" w:rsidP="006E2BB0">
      <w:pPr>
        <w:pStyle w:val="Normalny-wyliczenie"/>
        <w:ind w:left="1701"/>
      </w:pPr>
      <w:r w:rsidRPr="001E0B99">
        <w:t>definicje poszczególnych metod.</w:t>
      </w:r>
    </w:p>
    <w:p w14:paraId="487C64EE" w14:textId="33D5F93E" w:rsidR="006E2BB0" w:rsidRPr="001E0B99" w:rsidRDefault="006E2BB0" w:rsidP="004D4899">
      <w:pPr>
        <w:rPr>
          <w:lang w:val="pl-PL"/>
        </w:rPr>
      </w:pPr>
      <w:r w:rsidRPr="001E0B99">
        <w:rPr>
          <w:lang w:val="pl-PL"/>
        </w:rPr>
        <w:t xml:space="preserve">Przeprowadzono także analizę </w:t>
      </w:r>
      <w:r w:rsidR="0005002F">
        <w:rPr>
          <w:lang w:val="pl-PL"/>
        </w:rPr>
        <w:t>tego, w jakim stopniu</w:t>
      </w:r>
      <w:r w:rsidRPr="001E0B99">
        <w:rPr>
          <w:lang w:val="pl-PL"/>
        </w:rPr>
        <w:t xml:space="preserve"> zidentyfikowane metody pozwalają na sprawdzenie efektów uczenia się </w:t>
      </w:r>
      <w:r w:rsidR="0005002F">
        <w:rPr>
          <w:lang w:val="pl-PL"/>
        </w:rPr>
        <w:t xml:space="preserve">z danej kategorii i poziomu </w:t>
      </w:r>
      <w:r w:rsidRPr="001E0B99">
        <w:rPr>
          <w:lang w:val="pl-PL"/>
        </w:rPr>
        <w:t xml:space="preserve">Polskiej Ramy </w:t>
      </w:r>
      <w:r w:rsidRPr="001E0B99">
        <w:rPr>
          <w:lang w:val="pl-PL"/>
        </w:rPr>
        <w:lastRenderedPageBreak/>
        <w:t xml:space="preserve">Kwalifikacji </w:t>
      </w:r>
      <w:r w:rsidR="0005002F">
        <w:rPr>
          <w:lang w:val="pl-PL"/>
        </w:rPr>
        <w:t xml:space="preserve">(przez porównanie do charakterystyk </w:t>
      </w:r>
      <w:r w:rsidRPr="001E0B99">
        <w:rPr>
          <w:lang w:val="pl-PL"/>
        </w:rPr>
        <w:t>typowy</w:t>
      </w:r>
      <w:r w:rsidR="0005002F">
        <w:rPr>
          <w:lang w:val="pl-PL"/>
        </w:rPr>
        <w:t>ch</w:t>
      </w:r>
      <w:r w:rsidRPr="001E0B99">
        <w:rPr>
          <w:lang w:val="pl-PL"/>
        </w:rPr>
        <w:t xml:space="preserve"> dla </w:t>
      </w:r>
      <w:r w:rsidR="00A75A9E" w:rsidRPr="001E0B99">
        <w:rPr>
          <w:lang w:val="pl-PL"/>
        </w:rPr>
        <w:t>kwalifikacji o charakterze zawodowym</w:t>
      </w:r>
      <w:r w:rsidR="0005002F">
        <w:rPr>
          <w:lang w:val="pl-PL"/>
        </w:rPr>
        <w:t>)</w:t>
      </w:r>
      <w:r w:rsidR="004C01CA" w:rsidRPr="0005002F">
        <w:rPr>
          <w:rStyle w:val="Odwoanieprzypisudolnego"/>
          <w:sz w:val="20"/>
          <w:lang w:val="pl-PL"/>
        </w:rPr>
        <w:footnoteReference w:id="5"/>
      </w:r>
      <w:r w:rsidRPr="001E0B99">
        <w:rPr>
          <w:lang w:val="pl-PL"/>
        </w:rPr>
        <w:t xml:space="preserve">. </w:t>
      </w:r>
    </w:p>
    <w:p w14:paraId="6738DD18" w14:textId="6F615775" w:rsidR="00904182" w:rsidRPr="001E0B99" w:rsidRDefault="006E2BB0" w:rsidP="004D4899">
      <w:pPr>
        <w:rPr>
          <w:lang w:val="pl-PL"/>
        </w:rPr>
      </w:pPr>
      <w:r w:rsidRPr="001E0B99">
        <w:rPr>
          <w:lang w:val="pl-PL"/>
        </w:rPr>
        <w:t xml:space="preserve">Ponadto, w ramach prac </w:t>
      </w:r>
      <w:r w:rsidR="00A05977" w:rsidRPr="001E0B99">
        <w:rPr>
          <w:lang w:val="pl-PL"/>
        </w:rPr>
        <w:t xml:space="preserve">prowadzonych </w:t>
      </w:r>
      <w:r w:rsidRPr="001E0B99">
        <w:rPr>
          <w:lang w:val="pl-PL"/>
        </w:rPr>
        <w:t>w projekcie</w:t>
      </w:r>
      <w:r w:rsidR="00A05977" w:rsidRPr="001E0B99">
        <w:rPr>
          <w:lang w:val="pl-PL"/>
        </w:rPr>
        <w:t xml:space="preserve"> ZSK</w:t>
      </w:r>
      <w:r w:rsidRPr="001E0B99">
        <w:rPr>
          <w:lang w:val="pl-PL"/>
        </w:rPr>
        <w:t xml:space="preserve"> </w:t>
      </w:r>
      <w:r w:rsidR="000A731A" w:rsidRPr="001E0B99">
        <w:rPr>
          <w:lang w:val="pl-PL"/>
        </w:rPr>
        <w:t xml:space="preserve">opracowano materiały pomocnicze na temat </w:t>
      </w:r>
      <w:r w:rsidR="00F654AE" w:rsidRPr="001E0B99">
        <w:rPr>
          <w:lang w:val="pl-PL"/>
        </w:rPr>
        <w:t>wymaga</w:t>
      </w:r>
      <w:r w:rsidR="000A731A" w:rsidRPr="001E0B99">
        <w:rPr>
          <w:lang w:val="pl-PL"/>
        </w:rPr>
        <w:t>ń</w:t>
      </w:r>
      <w:r w:rsidR="00F654AE" w:rsidRPr="001E0B99">
        <w:rPr>
          <w:lang w:val="pl-PL"/>
        </w:rPr>
        <w:t xml:space="preserve"> dot</w:t>
      </w:r>
      <w:r w:rsidR="00A05977" w:rsidRPr="001E0B99">
        <w:rPr>
          <w:lang w:val="pl-PL"/>
        </w:rPr>
        <w:t>yczących</w:t>
      </w:r>
      <w:r w:rsidR="00F654AE" w:rsidRPr="001E0B99">
        <w:rPr>
          <w:lang w:val="pl-PL"/>
        </w:rPr>
        <w:t xml:space="preserve"> walidacji </w:t>
      </w:r>
      <w:r w:rsidR="001B61DA" w:rsidRPr="001E0B99">
        <w:rPr>
          <w:lang w:val="pl-PL"/>
        </w:rPr>
        <w:t xml:space="preserve">efektów uczenia się </w:t>
      </w:r>
      <w:r w:rsidR="00F654AE" w:rsidRPr="001E0B99">
        <w:rPr>
          <w:lang w:val="pl-PL"/>
        </w:rPr>
        <w:t xml:space="preserve">w opisie kwalifikacji </w:t>
      </w:r>
      <w:r w:rsidR="000A731A" w:rsidRPr="001E0B99">
        <w:rPr>
          <w:lang w:val="pl-PL"/>
        </w:rPr>
        <w:t>(w formie tab</w:t>
      </w:r>
      <w:r w:rsidR="00AD2EA8" w:rsidRPr="001E0B99">
        <w:rPr>
          <w:lang w:val="pl-PL"/>
        </w:rPr>
        <w:t>e</w:t>
      </w:r>
      <w:r w:rsidR="000A731A" w:rsidRPr="001E0B99">
        <w:rPr>
          <w:lang w:val="pl-PL"/>
        </w:rPr>
        <w:t>l uzupełnionych o schematy i kluczowe pytania)</w:t>
      </w:r>
      <w:r w:rsidR="00CA754D" w:rsidRPr="001E0B99">
        <w:rPr>
          <w:lang w:val="pl-PL"/>
        </w:rPr>
        <w:t>, które zostaną</w:t>
      </w:r>
      <w:r w:rsidR="00F654AE" w:rsidRPr="001E0B99">
        <w:rPr>
          <w:lang w:val="pl-PL"/>
        </w:rPr>
        <w:t xml:space="preserve"> włączon</w:t>
      </w:r>
      <w:r w:rsidR="007F2804" w:rsidRPr="001E0B99">
        <w:rPr>
          <w:lang w:val="pl-PL"/>
        </w:rPr>
        <w:t>e</w:t>
      </w:r>
      <w:r w:rsidR="00F654AE" w:rsidRPr="001E0B99">
        <w:rPr>
          <w:lang w:val="pl-PL"/>
        </w:rPr>
        <w:t xml:space="preserve"> do KMW.</w:t>
      </w:r>
    </w:p>
    <w:p w14:paraId="0B86CB5F" w14:textId="77777777" w:rsidR="0009048C" w:rsidRPr="001E0B99" w:rsidRDefault="0009048C" w:rsidP="003A62E5">
      <w:pPr>
        <w:pStyle w:val="IBETytul1rzedu"/>
        <w:rPr>
          <w:lang w:val="pl-PL"/>
        </w:rPr>
      </w:pPr>
      <w:bookmarkStart w:id="14" w:name="_Toc488231772"/>
      <w:r w:rsidRPr="001E0B99">
        <w:rPr>
          <w:lang w:val="pl-PL"/>
        </w:rPr>
        <w:t>Wymagania techniczne i wizualizacja</w:t>
      </w:r>
      <w:bookmarkEnd w:id="14"/>
    </w:p>
    <w:p w14:paraId="4D34B355" w14:textId="53322134" w:rsidR="00307C29" w:rsidRDefault="00C87F92" w:rsidP="00C87F92">
      <w:pPr>
        <w:rPr>
          <w:lang w:val="pl-PL"/>
        </w:rPr>
      </w:pPr>
      <w:r w:rsidRPr="001E0B99">
        <w:rPr>
          <w:lang w:val="pl-PL"/>
        </w:rPr>
        <w:t xml:space="preserve">Katalog metod </w:t>
      </w:r>
      <w:r w:rsidR="001B61DA" w:rsidRPr="001E0B99">
        <w:rPr>
          <w:lang w:val="pl-PL"/>
        </w:rPr>
        <w:t xml:space="preserve">stosowanych w walidacji efektów uczenia się </w:t>
      </w:r>
      <w:r w:rsidRPr="001E0B99">
        <w:rPr>
          <w:lang w:val="pl-PL"/>
        </w:rPr>
        <w:t xml:space="preserve">zostanie umieszczony na stronie </w:t>
      </w:r>
      <w:r w:rsidR="0073647A" w:rsidRPr="001E0B99">
        <w:rPr>
          <w:lang w:val="pl-PL"/>
        </w:rPr>
        <w:t>w portalu ZSK</w:t>
      </w:r>
      <w:r w:rsidRPr="001E0B99">
        <w:rPr>
          <w:lang w:val="pl-PL"/>
        </w:rPr>
        <w:t xml:space="preserve">. </w:t>
      </w:r>
      <w:r w:rsidR="002046FB" w:rsidRPr="001E0B99">
        <w:rPr>
          <w:lang w:val="pl-PL"/>
        </w:rPr>
        <w:t xml:space="preserve">Na stronie ZSK </w:t>
      </w:r>
      <w:r w:rsidRPr="001E0B99">
        <w:rPr>
          <w:lang w:val="pl-PL"/>
        </w:rPr>
        <w:t xml:space="preserve">zostanie umieszczony podlinkowany </w:t>
      </w:r>
      <w:r w:rsidR="0073647A" w:rsidRPr="001E0B99">
        <w:rPr>
          <w:lang w:val="pl-PL"/>
        </w:rPr>
        <w:t>baner</w:t>
      </w:r>
      <w:r w:rsidRPr="001E0B99">
        <w:rPr>
          <w:lang w:val="pl-PL"/>
        </w:rPr>
        <w:t xml:space="preserve"> z logiem KMW, który będzie odsyłał osoby zainteresowane pod odpowiedni adres. </w:t>
      </w:r>
    </w:p>
    <w:p w14:paraId="15A4BAD8" w14:textId="7504888B" w:rsidR="00724630" w:rsidRPr="001E0B99" w:rsidRDefault="00724630" w:rsidP="00C87F92">
      <w:pPr>
        <w:rPr>
          <w:lang w:val="pl-PL"/>
        </w:rPr>
      </w:pPr>
      <w:r>
        <w:rPr>
          <w:lang w:val="pl-PL"/>
        </w:rPr>
        <w:t xml:space="preserve">Strona, na której zostanie umieszczony katalog, powinna </w:t>
      </w:r>
      <w:r w:rsidR="00C307F8">
        <w:rPr>
          <w:lang w:val="pl-PL"/>
        </w:rPr>
        <w:t xml:space="preserve">być dostępna na urządzeniach mobilnych. </w:t>
      </w:r>
    </w:p>
    <w:p w14:paraId="79D0AA14" w14:textId="2A3A0F4C" w:rsidR="00C87F92" w:rsidRPr="001E0B99" w:rsidRDefault="00C87F92" w:rsidP="00C87F92">
      <w:pPr>
        <w:rPr>
          <w:lang w:val="pl-PL"/>
        </w:rPr>
      </w:pPr>
      <w:r w:rsidRPr="001E0B99">
        <w:rPr>
          <w:lang w:val="pl-PL"/>
        </w:rPr>
        <w:t xml:space="preserve">Witryna zostanie przygotowana na platformie </w:t>
      </w:r>
      <w:proofErr w:type="spellStart"/>
      <w:r w:rsidRPr="001E0B99">
        <w:rPr>
          <w:lang w:val="pl-PL"/>
        </w:rPr>
        <w:t>Joomla</w:t>
      </w:r>
      <w:proofErr w:type="spellEnd"/>
      <w:r w:rsidRPr="001E0B99">
        <w:rPr>
          <w:lang w:val="pl-PL"/>
        </w:rPr>
        <w:t xml:space="preserve">, dzięki czemu dane wprowadzone za jej pomocą będzie można w przyszłości zintegrować z innymi zbiorami danych powstającymi w ramach projektów </w:t>
      </w:r>
      <w:r w:rsidR="002046FB" w:rsidRPr="001E0B99">
        <w:rPr>
          <w:lang w:val="pl-PL"/>
        </w:rPr>
        <w:t xml:space="preserve">realizowanych przez </w:t>
      </w:r>
      <w:r w:rsidRPr="001E0B99">
        <w:rPr>
          <w:lang w:val="pl-PL"/>
        </w:rPr>
        <w:t xml:space="preserve">IBE (np. </w:t>
      </w:r>
      <w:r w:rsidR="002046FB" w:rsidRPr="001E0B99">
        <w:rPr>
          <w:lang w:val="pl-PL"/>
        </w:rPr>
        <w:t>b</w:t>
      </w:r>
      <w:r w:rsidR="00556B2D" w:rsidRPr="001E0B99">
        <w:rPr>
          <w:lang w:val="pl-PL"/>
        </w:rPr>
        <w:t xml:space="preserve">azą </w:t>
      </w:r>
      <w:r w:rsidR="002046FB" w:rsidRPr="001E0B99">
        <w:rPr>
          <w:lang w:val="pl-PL"/>
        </w:rPr>
        <w:t>d</w:t>
      </w:r>
      <w:r w:rsidR="00556B2D" w:rsidRPr="001E0B99">
        <w:rPr>
          <w:lang w:val="pl-PL"/>
        </w:rPr>
        <w:t xml:space="preserve">obrych </w:t>
      </w:r>
      <w:r w:rsidR="002046FB" w:rsidRPr="001E0B99">
        <w:rPr>
          <w:lang w:val="pl-PL"/>
        </w:rPr>
        <w:t>p</w:t>
      </w:r>
      <w:r w:rsidR="00556B2D" w:rsidRPr="001E0B99">
        <w:rPr>
          <w:lang w:val="pl-PL"/>
        </w:rPr>
        <w:t>raktyk</w:t>
      </w:r>
      <w:r w:rsidR="002046FB" w:rsidRPr="001E0B99">
        <w:rPr>
          <w:lang w:val="pl-PL"/>
        </w:rPr>
        <w:t xml:space="preserve"> w zakresie walidacji </w:t>
      </w:r>
      <w:r w:rsidR="00C307F8">
        <w:rPr>
          <w:lang w:val="pl-PL"/>
        </w:rPr>
        <w:t xml:space="preserve">efektów uczenia się </w:t>
      </w:r>
      <w:r w:rsidR="002046FB" w:rsidRPr="001E0B99">
        <w:rPr>
          <w:lang w:val="pl-PL"/>
        </w:rPr>
        <w:t>i zapewniania jakości</w:t>
      </w:r>
      <w:r w:rsidR="00C307F8">
        <w:rPr>
          <w:lang w:val="pl-PL"/>
        </w:rPr>
        <w:t xml:space="preserve"> procesu nadawania kwalifikacji</w:t>
      </w:r>
      <w:r w:rsidR="00556B2D" w:rsidRPr="001E0B99">
        <w:rPr>
          <w:lang w:val="pl-PL"/>
        </w:rPr>
        <w:t xml:space="preserve">, </w:t>
      </w:r>
      <w:r w:rsidRPr="001E0B99">
        <w:rPr>
          <w:lang w:val="pl-PL"/>
        </w:rPr>
        <w:t xml:space="preserve">biblioteczką KRK, </w:t>
      </w:r>
      <w:r w:rsidR="002046FB" w:rsidRPr="001E0B99">
        <w:rPr>
          <w:lang w:val="pl-PL"/>
        </w:rPr>
        <w:t>b</w:t>
      </w:r>
      <w:r w:rsidRPr="001E0B99">
        <w:rPr>
          <w:lang w:val="pl-PL"/>
        </w:rPr>
        <w:t xml:space="preserve">azą </w:t>
      </w:r>
      <w:r w:rsidR="002046FB" w:rsidRPr="001E0B99">
        <w:rPr>
          <w:lang w:val="pl-PL"/>
        </w:rPr>
        <w:t>b</w:t>
      </w:r>
      <w:r w:rsidRPr="001E0B99">
        <w:rPr>
          <w:lang w:val="pl-PL"/>
        </w:rPr>
        <w:t>adań IBE,</w:t>
      </w:r>
      <w:r w:rsidR="002046FB" w:rsidRPr="001E0B99">
        <w:rPr>
          <w:lang w:val="pl-PL"/>
        </w:rPr>
        <w:t xml:space="preserve"> bazą informacji o badaniach edukacyjnych</w:t>
      </w:r>
      <w:r w:rsidRPr="001E0B99">
        <w:rPr>
          <w:lang w:val="pl-PL"/>
        </w:rPr>
        <w:t xml:space="preserve">). Dla zachowania zasad bezpieczeństwa grafiki i animacje zamieszczone na stronie będą tworzone w </w:t>
      </w:r>
      <w:r w:rsidR="002046FB" w:rsidRPr="001E0B99">
        <w:rPr>
          <w:lang w:val="pl-PL"/>
        </w:rPr>
        <w:t xml:space="preserve">języku </w:t>
      </w:r>
      <w:proofErr w:type="spellStart"/>
      <w:r w:rsidRPr="001E0B99">
        <w:rPr>
          <w:lang w:val="pl-PL"/>
        </w:rPr>
        <w:t>html</w:t>
      </w:r>
      <w:proofErr w:type="spellEnd"/>
      <w:r w:rsidRPr="001E0B99">
        <w:rPr>
          <w:lang w:val="pl-PL"/>
        </w:rPr>
        <w:t xml:space="preserve"> 5. </w:t>
      </w:r>
    </w:p>
    <w:p w14:paraId="5519B82D" w14:textId="77C6BC67" w:rsidR="00C87F92" w:rsidRPr="001E0B99" w:rsidRDefault="00C87F92" w:rsidP="00C87F92">
      <w:pPr>
        <w:rPr>
          <w:lang w:val="pl-PL"/>
        </w:rPr>
      </w:pPr>
      <w:r w:rsidRPr="001E0B99">
        <w:rPr>
          <w:lang w:val="pl-PL"/>
        </w:rPr>
        <w:t xml:space="preserve">Strona KMW </w:t>
      </w:r>
      <w:r w:rsidR="002046FB" w:rsidRPr="001E0B99">
        <w:rPr>
          <w:lang w:val="pl-PL"/>
        </w:rPr>
        <w:t xml:space="preserve">zostanie przygotowana </w:t>
      </w:r>
      <w:r w:rsidRPr="001E0B99">
        <w:rPr>
          <w:lang w:val="pl-PL"/>
        </w:rPr>
        <w:t>przez zewnętrznego wykonawcę, który po zakończeniu pracy przekaże IBE wszystkie kody i pliki źródłowe umożliwiające swobodny dostęp do strony przez administratora. Aby zapewnić możliwość aktualizowania zabezpieczeń strony, wykonawca w ramach tworzenia projektu będzie mógł zmieniać jedynie szablony, a nie kody źródłowe tworzonej strony.</w:t>
      </w:r>
    </w:p>
    <w:p w14:paraId="56BB7A60" w14:textId="6574937F" w:rsidR="00C87F92" w:rsidRPr="001E0B99" w:rsidRDefault="00C87F92" w:rsidP="00C87F92">
      <w:pPr>
        <w:rPr>
          <w:lang w:val="pl-PL"/>
        </w:rPr>
      </w:pPr>
      <w:r w:rsidRPr="001E0B99">
        <w:rPr>
          <w:lang w:val="pl-PL"/>
        </w:rPr>
        <w:lastRenderedPageBreak/>
        <w:t xml:space="preserve">Strona internetowa KMW będzie zgodna z wymaganiami stawianymi </w:t>
      </w:r>
      <w:r w:rsidR="002046FB" w:rsidRPr="001E0B99">
        <w:rPr>
          <w:lang w:val="pl-PL"/>
        </w:rPr>
        <w:t xml:space="preserve">projektom </w:t>
      </w:r>
      <w:r w:rsidRPr="001E0B99">
        <w:rPr>
          <w:lang w:val="pl-PL"/>
        </w:rPr>
        <w:t xml:space="preserve">przez Unię Europejską, tzn. na wszystkich podstronach zostaną zamieszczone </w:t>
      </w:r>
      <w:proofErr w:type="spellStart"/>
      <w:r w:rsidRPr="001E0B99">
        <w:rPr>
          <w:lang w:val="pl-PL"/>
        </w:rPr>
        <w:t>loga</w:t>
      </w:r>
      <w:proofErr w:type="spellEnd"/>
      <w:r w:rsidRPr="001E0B99">
        <w:rPr>
          <w:lang w:val="pl-PL"/>
        </w:rPr>
        <w:t xml:space="preserve"> unijne i projektowe oraz informacj</w:t>
      </w:r>
      <w:r w:rsidR="002046FB" w:rsidRPr="001E0B99">
        <w:rPr>
          <w:lang w:val="pl-PL"/>
        </w:rPr>
        <w:t>e</w:t>
      </w:r>
      <w:r w:rsidRPr="001E0B99">
        <w:rPr>
          <w:lang w:val="pl-PL"/>
        </w:rPr>
        <w:t xml:space="preserve"> o źródle finansowania (nazwa projektu). Uwzględnione zostaną również główne elementy wizualizacji projektu ZSK i IBE dla zachowania spójności.</w:t>
      </w:r>
    </w:p>
    <w:p w14:paraId="7152A185" w14:textId="77777777" w:rsidR="0009048C" w:rsidRPr="001E0B99" w:rsidRDefault="0009048C" w:rsidP="003A62E5">
      <w:pPr>
        <w:pStyle w:val="IBETytul1rzedu"/>
        <w:rPr>
          <w:lang w:val="pl-PL"/>
        </w:rPr>
      </w:pPr>
      <w:bookmarkStart w:id="15" w:name="_Toc488231773"/>
      <w:r w:rsidRPr="001E0B99">
        <w:rPr>
          <w:lang w:val="pl-PL"/>
        </w:rPr>
        <w:t>Wymagania przy wyłanianiu wykonawcy</w:t>
      </w:r>
      <w:bookmarkEnd w:id="15"/>
    </w:p>
    <w:p w14:paraId="0A0B53B2" w14:textId="77777777" w:rsidR="00254DD6" w:rsidRPr="001E0B99" w:rsidRDefault="00254DD6" w:rsidP="00254DD6">
      <w:pPr>
        <w:rPr>
          <w:lang w:val="pl-PL"/>
        </w:rPr>
      </w:pPr>
      <w:r w:rsidRPr="001E0B99">
        <w:rPr>
          <w:lang w:val="pl-PL"/>
        </w:rPr>
        <w:t>W procesie wyłaniania wykonawcy będzie wymagane:</w:t>
      </w:r>
    </w:p>
    <w:p w14:paraId="7CF37FF0" w14:textId="6A559F70" w:rsidR="007D3D51" w:rsidRPr="001E0B99" w:rsidRDefault="00E55555" w:rsidP="002046FB">
      <w:pPr>
        <w:pStyle w:val="Normalny-wyliczenie"/>
        <w:ind w:left="1701"/>
      </w:pPr>
      <w:r w:rsidRPr="001E0B99">
        <w:t>o</w:t>
      </w:r>
      <w:r w:rsidR="00254DD6" w:rsidRPr="001E0B99">
        <w:t xml:space="preserve">pracowanie projektu strony </w:t>
      </w:r>
      <w:r w:rsidRPr="001E0B99">
        <w:t xml:space="preserve">głównej </w:t>
      </w:r>
      <w:r w:rsidR="00254DD6" w:rsidRPr="001E0B99">
        <w:t>katalogu metod walidacji na podstawie udostępnionych przy zamówieniu założeń i księgi wizualizacji projektu ZSK. Projekt powinien być zapisany w pliku .</w:t>
      </w:r>
      <w:proofErr w:type="spellStart"/>
      <w:r w:rsidR="00254DD6" w:rsidRPr="001E0B99">
        <w:t>pfd</w:t>
      </w:r>
      <w:proofErr w:type="spellEnd"/>
      <w:r w:rsidR="00254DD6" w:rsidRPr="001E0B99">
        <w:t>, jako maksymalnie jedna strona</w:t>
      </w:r>
      <w:r w:rsidR="007D3D51" w:rsidRPr="001E0B99">
        <w:t>;</w:t>
      </w:r>
    </w:p>
    <w:p w14:paraId="71D28D03" w14:textId="5C24319C" w:rsidR="002046FB" w:rsidRPr="001E0B99" w:rsidRDefault="002046FB" w:rsidP="002046FB">
      <w:pPr>
        <w:pStyle w:val="Normalny-wyliczenie"/>
        <w:ind w:left="1701"/>
      </w:pPr>
      <w:r w:rsidRPr="001E0B99">
        <w:t>opracowanie projektu podstrony w KMW zawierającej opis jednej metody stosowanej w walidacji</w:t>
      </w:r>
      <w:r w:rsidR="001B61DA" w:rsidRPr="001E0B99">
        <w:t xml:space="preserve"> efektów uczenia się</w:t>
      </w:r>
      <w:r w:rsidRPr="001E0B99">
        <w:t xml:space="preserve"> na podstawie informacji dostarczonych przez zamawiającego;</w:t>
      </w:r>
    </w:p>
    <w:p w14:paraId="563B1203" w14:textId="3EE2BD22" w:rsidR="00A75A9E" w:rsidRPr="001E0B99" w:rsidRDefault="00E55555" w:rsidP="00254DD6">
      <w:pPr>
        <w:pStyle w:val="Normalny-wyliczenie"/>
        <w:ind w:left="1701"/>
      </w:pPr>
      <w:r w:rsidRPr="001E0B99">
        <w:t>o</w:t>
      </w:r>
      <w:r w:rsidR="00254DD6" w:rsidRPr="001E0B99">
        <w:t xml:space="preserve">pracowanie </w:t>
      </w:r>
      <w:r w:rsidRPr="001E0B99">
        <w:t xml:space="preserve">projektu </w:t>
      </w:r>
      <w:r w:rsidR="00C307F8" w:rsidRPr="001E0B99">
        <w:t>infografiki</w:t>
      </w:r>
      <w:r w:rsidRPr="001E0B99">
        <w:t>, która ukazywałaby</w:t>
      </w:r>
      <w:r w:rsidR="00A75A9E" w:rsidRPr="001E0B99">
        <w:t>:</w:t>
      </w:r>
    </w:p>
    <w:p w14:paraId="2480069C" w14:textId="7390197E" w:rsidR="00E55555" w:rsidRPr="001E0B99" w:rsidRDefault="00E55555" w:rsidP="00A75A9E">
      <w:pPr>
        <w:pStyle w:val="Normalny-wyliczenie"/>
        <w:numPr>
          <w:ilvl w:val="1"/>
          <w:numId w:val="5"/>
        </w:numPr>
        <w:ind w:left="1985"/>
      </w:pPr>
      <w:r w:rsidRPr="001E0B99">
        <w:t>różnice między wybraną par</w:t>
      </w:r>
      <w:r w:rsidR="002046FB" w:rsidRPr="001E0B99">
        <w:t>ą metod stosowanych w walidacji</w:t>
      </w:r>
      <w:r w:rsidR="001B61DA" w:rsidRPr="001E0B99">
        <w:t xml:space="preserve"> efektów uczenia się</w:t>
      </w:r>
      <w:r w:rsidR="00A75A9E" w:rsidRPr="001E0B99">
        <w:t>,</w:t>
      </w:r>
    </w:p>
    <w:p w14:paraId="55F08146" w14:textId="069C3685" w:rsidR="00D120BE" w:rsidRPr="001E0B99" w:rsidRDefault="00D120BE" w:rsidP="00D120BE">
      <w:pPr>
        <w:pStyle w:val="Normalny-wyliczenie"/>
        <w:numPr>
          <w:ilvl w:val="0"/>
          <w:numId w:val="0"/>
        </w:numPr>
        <w:ind w:left="1625"/>
      </w:pPr>
      <w:r w:rsidRPr="001E0B99">
        <w:t>lub</w:t>
      </w:r>
    </w:p>
    <w:p w14:paraId="20472A96" w14:textId="651413A6" w:rsidR="00A75A9E" w:rsidRPr="001E0B99" w:rsidRDefault="00A75A9E" w:rsidP="00A75A9E">
      <w:pPr>
        <w:pStyle w:val="Normalny-wyliczenie"/>
        <w:numPr>
          <w:ilvl w:val="1"/>
          <w:numId w:val="5"/>
        </w:numPr>
        <w:ind w:left="1985"/>
      </w:pPr>
      <w:r w:rsidRPr="001E0B99">
        <w:t xml:space="preserve">wyniki analizy zastosowania wybranej metody w odniesieniu do charakterystyk poziomów PRK typowych dla </w:t>
      </w:r>
      <w:r w:rsidR="00C307F8" w:rsidRPr="001E0B99">
        <w:t>kwalifikacji</w:t>
      </w:r>
      <w:r w:rsidRPr="001E0B99">
        <w:t xml:space="preserve"> o charakterze zawodowym.</w:t>
      </w:r>
      <w:r w:rsidR="00472F5F">
        <w:t xml:space="preserve"> </w:t>
      </w:r>
    </w:p>
    <w:p w14:paraId="194B93EB" w14:textId="7A2EDF38" w:rsidR="00B94B43" w:rsidRPr="001E0B99" w:rsidRDefault="00254DD6" w:rsidP="00254DD6">
      <w:pPr>
        <w:pStyle w:val="Normalny-wyliczenie"/>
        <w:numPr>
          <w:ilvl w:val="0"/>
          <w:numId w:val="0"/>
        </w:numPr>
        <w:ind w:left="1080"/>
      </w:pPr>
      <w:r w:rsidRPr="001E0B99">
        <w:t xml:space="preserve">Wykonawcy zostaną udostępnione: „Słownik zintegrowanego systemu kwalifikacji”, </w:t>
      </w:r>
      <w:r w:rsidR="00E55555" w:rsidRPr="001E0B99">
        <w:t xml:space="preserve">publikacja </w:t>
      </w:r>
      <w:r w:rsidRPr="001E0B99">
        <w:t>„Walidacja. Nowe możliwości zdobywania kwalifikacji”</w:t>
      </w:r>
      <w:r w:rsidR="00E55555" w:rsidRPr="001E0B99">
        <w:t xml:space="preserve"> i</w:t>
      </w:r>
      <w:r w:rsidR="002046FB" w:rsidRPr="001E0B99">
        <w:t xml:space="preserve"> k</w:t>
      </w:r>
      <w:r w:rsidRPr="001E0B99">
        <w:t>sięga wizualizacji</w:t>
      </w:r>
      <w:r w:rsidR="002046FB" w:rsidRPr="001E0B99">
        <w:t xml:space="preserve"> projektu</w:t>
      </w:r>
      <w:r w:rsidRPr="001E0B99">
        <w:t xml:space="preserve"> ZSK</w:t>
      </w:r>
      <w:r w:rsidR="002046FB" w:rsidRPr="001E0B99">
        <w:t>, definicje metod stosowanych w walidacji</w:t>
      </w:r>
      <w:r w:rsidR="001B61DA" w:rsidRPr="001E0B99">
        <w:t xml:space="preserve"> efektów uczenia się</w:t>
      </w:r>
      <w:r w:rsidR="002046FB" w:rsidRPr="001E0B99">
        <w:t xml:space="preserve"> oraz ich typologia</w:t>
      </w:r>
      <w:r w:rsidRPr="001E0B99">
        <w:t xml:space="preserve">. </w:t>
      </w:r>
    </w:p>
    <w:p w14:paraId="03764D35" w14:textId="07760AE7" w:rsidR="00B440D2" w:rsidRPr="001E0B99" w:rsidRDefault="00254DD6" w:rsidP="007D3D51">
      <w:pPr>
        <w:pStyle w:val="Normalny-wyliczenie"/>
        <w:numPr>
          <w:ilvl w:val="0"/>
          <w:numId w:val="0"/>
        </w:numPr>
        <w:ind w:left="1080"/>
      </w:pPr>
      <w:r w:rsidRPr="001E0B99">
        <w:t xml:space="preserve">Zaleca się, </w:t>
      </w:r>
      <w:r w:rsidR="002046FB" w:rsidRPr="001E0B99">
        <w:t>a</w:t>
      </w:r>
      <w:r w:rsidRPr="001E0B99">
        <w:t xml:space="preserve">by przed przystąpieniem do opracowywania </w:t>
      </w:r>
      <w:r w:rsidR="002046FB" w:rsidRPr="001E0B99">
        <w:t xml:space="preserve">projektu podstrony i </w:t>
      </w:r>
      <w:r w:rsidR="007D3D51" w:rsidRPr="001E0B99">
        <w:t>projektu i</w:t>
      </w:r>
      <w:r w:rsidR="00C307F8">
        <w:t>nfografiki</w:t>
      </w:r>
      <w:r w:rsidR="007D3D51" w:rsidRPr="001E0B99">
        <w:t xml:space="preserve"> </w:t>
      </w:r>
      <w:r w:rsidRPr="001E0B99">
        <w:t xml:space="preserve">wykonawca zapoznał się z założeniami walidacji </w:t>
      </w:r>
      <w:r w:rsidR="001B61DA" w:rsidRPr="001E0B99">
        <w:t xml:space="preserve">efektów uczenia się </w:t>
      </w:r>
      <w:r w:rsidRPr="001E0B99">
        <w:t xml:space="preserve">oraz podstawowymi pojęciami dotyczącymi </w:t>
      </w:r>
      <w:r w:rsidR="001B61DA" w:rsidRPr="001E0B99">
        <w:t xml:space="preserve">zintegrowanego </w:t>
      </w:r>
      <w:r w:rsidRPr="001E0B99">
        <w:t xml:space="preserve">systemu kwalifikacji. </w:t>
      </w:r>
    </w:p>
    <w:sectPr w:rsidR="00B440D2" w:rsidRPr="001E0B99" w:rsidSect="00D52865">
      <w:headerReference w:type="even" r:id="rId15"/>
      <w:headerReference w:type="default" r:id="rId16"/>
      <w:headerReference w:type="first" r:id="rId17"/>
      <w:pgSz w:w="11906" w:h="16838" w:code="9"/>
      <w:pgMar w:top="1418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611A6" w14:textId="77777777" w:rsidR="00565855" w:rsidRDefault="00565855" w:rsidP="003A62E5">
      <w:r>
        <w:separator/>
      </w:r>
    </w:p>
  </w:endnote>
  <w:endnote w:type="continuationSeparator" w:id="0">
    <w:p w14:paraId="2F845794" w14:textId="77777777" w:rsidR="00565855" w:rsidRDefault="00565855" w:rsidP="003A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7981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EB86211" w14:textId="2EA00B01" w:rsidR="00205944" w:rsidRPr="0099469A" w:rsidRDefault="00205944">
        <w:pPr>
          <w:pStyle w:val="Stopka"/>
          <w:jc w:val="right"/>
          <w:rPr>
            <w:sz w:val="24"/>
          </w:rPr>
        </w:pPr>
        <w:r w:rsidRPr="0099469A">
          <w:rPr>
            <w:sz w:val="24"/>
          </w:rPr>
          <w:fldChar w:fldCharType="begin"/>
        </w:r>
        <w:r w:rsidRPr="0099469A">
          <w:rPr>
            <w:sz w:val="24"/>
          </w:rPr>
          <w:instrText>PAGE   \* MERGEFORMAT</w:instrText>
        </w:r>
        <w:r w:rsidRPr="0099469A">
          <w:rPr>
            <w:sz w:val="24"/>
          </w:rPr>
          <w:fldChar w:fldCharType="separate"/>
        </w:r>
        <w:r w:rsidR="00E03A1C" w:rsidRPr="00E03A1C">
          <w:rPr>
            <w:noProof/>
            <w:sz w:val="24"/>
            <w:lang w:val="pl-PL"/>
          </w:rPr>
          <w:t>14</w:t>
        </w:r>
        <w:r w:rsidRPr="0099469A">
          <w:rPr>
            <w:sz w:val="24"/>
          </w:rPr>
          <w:fldChar w:fldCharType="end"/>
        </w:r>
      </w:p>
    </w:sdtContent>
  </w:sdt>
  <w:p w14:paraId="2296E258" w14:textId="77777777" w:rsidR="00205944" w:rsidRDefault="00205944" w:rsidP="003A62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022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B76B74F" w14:textId="512B9263" w:rsidR="00205944" w:rsidRPr="00D52865" w:rsidRDefault="00205944">
        <w:pPr>
          <w:pStyle w:val="Stopka"/>
          <w:rPr>
            <w:sz w:val="24"/>
          </w:rPr>
        </w:pPr>
        <w:r w:rsidRPr="00D52865">
          <w:rPr>
            <w:sz w:val="24"/>
          </w:rPr>
          <w:fldChar w:fldCharType="begin"/>
        </w:r>
        <w:r w:rsidRPr="00D52865">
          <w:rPr>
            <w:sz w:val="24"/>
          </w:rPr>
          <w:instrText>PAGE   \* MERGEFORMAT</w:instrText>
        </w:r>
        <w:r w:rsidRPr="00D52865">
          <w:rPr>
            <w:sz w:val="24"/>
          </w:rPr>
          <w:fldChar w:fldCharType="separate"/>
        </w:r>
        <w:r w:rsidR="00E03A1C" w:rsidRPr="00E03A1C">
          <w:rPr>
            <w:noProof/>
            <w:sz w:val="24"/>
            <w:lang w:val="pl-PL"/>
          </w:rPr>
          <w:t>13</w:t>
        </w:r>
        <w:r w:rsidRPr="00D52865">
          <w:rPr>
            <w:sz w:val="24"/>
          </w:rPr>
          <w:fldChar w:fldCharType="end"/>
        </w:r>
      </w:p>
    </w:sdtContent>
  </w:sdt>
  <w:p w14:paraId="14634B63" w14:textId="77777777" w:rsidR="00205944" w:rsidRPr="009F4504" w:rsidRDefault="00205944" w:rsidP="003A62E5">
    <w:pPr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EC2F" w14:textId="77777777" w:rsidR="00205944" w:rsidRDefault="00205944" w:rsidP="003A62E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091CFC24" wp14:editId="38019438">
          <wp:simplePos x="0" y="0"/>
          <wp:positionH relativeFrom="column">
            <wp:posOffset>391795</wp:posOffset>
          </wp:positionH>
          <wp:positionV relativeFrom="paragraph">
            <wp:posOffset>-201295</wp:posOffset>
          </wp:positionV>
          <wp:extent cx="5732780" cy="4984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05A6" w14:textId="77777777" w:rsidR="00565855" w:rsidRDefault="00565855" w:rsidP="003A62E5">
      <w:r>
        <w:separator/>
      </w:r>
    </w:p>
  </w:footnote>
  <w:footnote w:type="continuationSeparator" w:id="0">
    <w:p w14:paraId="6C6923AB" w14:textId="77777777" w:rsidR="00565855" w:rsidRDefault="00565855" w:rsidP="003A62E5">
      <w:r>
        <w:continuationSeparator/>
      </w:r>
    </w:p>
  </w:footnote>
  <w:footnote w:id="1">
    <w:p w14:paraId="2FA00974" w14:textId="15651841" w:rsidR="00205944" w:rsidRPr="00472F5F" w:rsidRDefault="00205944" w:rsidP="00163FC1">
      <w:pPr>
        <w:pStyle w:val="Tekstprzypisudolnego"/>
        <w:ind w:left="0"/>
        <w:rPr>
          <w:sz w:val="16"/>
          <w:szCs w:val="16"/>
          <w:u w:val="single"/>
          <w:lang w:val="pl-PL"/>
        </w:rPr>
      </w:pPr>
      <w:r w:rsidRPr="00472F5F">
        <w:rPr>
          <w:rStyle w:val="Odwoanieprzypisudolnego"/>
          <w:szCs w:val="16"/>
          <w:lang w:val="pl-PL"/>
        </w:rPr>
        <w:footnoteRef/>
      </w:r>
      <w:r w:rsidRPr="00472F5F">
        <w:rPr>
          <w:sz w:val="16"/>
          <w:szCs w:val="16"/>
          <w:lang w:val="pl-PL"/>
        </w:rPr>
        <w:t xml:space="preserve"> Efekty uczenia się są </w:t>
      </w:r>
      <w:r w:rsidR="001E0B99" w:rsidRPr="00472F5F">
        <w:rPr>
          <w:sz w:val="16"/>
          <w:szCs w:val="16"/>
          <w:lang w:val="pl-PL"/>
        </w:rPr>
        <w:t>definiowane</w:t>
      </w:r>
      <w:r w:rsidRPr="00472F5F">
        <w:rPr>
          <w:sz w:val="16"/>
          <w:szCs w:val="16"/>
          <w:lang w:val="pl-PL"/>
        </w:rPr>
        <w:t xml:space="preserve"> jako “wiedza, umiejętności i kompetencje społeczne </w:t>
      </w:r>
      <w:r w:rsidR="001E0B99" w:rsidRPr="00472F5F">
        <w:rPr>
          <w:sz w:val="16"/>
          <w:szCs w:val="16"/>
          <w:lang w:val="pl-PL"/>
        </w:rPr>
        <w:t>nabyte</w:t>
      </w:r>
      <w:r w:rsidRPr="00472F5F">
        <w:rPr>
          <w:sz w:val="16"/>
          <w:szCs w:val="16"/>
          <w:lang w:val="pl-PL"/>
        </w:rPr>
        <w:t xml:space="preserve"> w procesie uczenia się”. Wszystkie terminy w niniejszym dokumencie są stosowane zgodnie z </w:t>
      </w:r>
      <w:r w:rsidRPr="00472F5F">
        <w:rPr>
          <w:i/>
          <w:sz w:val="16"/>
          <w:szCs w:val="16"/>
          <w:lang w:val="pl-PL"/>
        </w:rPr>
        <w:t>Ustawą z dnia 22 grudnia 2015 r. o Zintegrowanym Systemie Kwalifikacji</w:t>
      </w:r>
      <w:r w:rsidRPr="00472F5F">
        <w:rPr>
          <w:sz w:val="16"/>
          <w:szCs w:val="16"/>
          <w:lang w:val="pl-PL"/>
        </w:rPr>
        <w:t xml:space="preserve"> (Dz.U. 2016, poz. 64</w:t>
      </w:r>
      <w:r w:rsidR="00725052" w:rsidRPr="00472F5F">
        <w:rPr>
          <w:sz w:val="16"/>
          <w:szCs w:val="16"/>
          <w:lang w:val="pl-PL"/>
        </w:rPr>
        <w:t xml:space="preserve">, z </w:t>
      </w:r>
      <w:proofErr w:type="spellStart"/>
      <w:r w:rsidR="00725052" w:rsidRPr="00472F5F">
        <w:rPr>
          <w:sz w:val="16"/>
          <w:szCs w:val="16"/>
          <w:lang w:val="pl-PL"/>
        </w:rPr>
        <w:t>późn</w:t>
      </w:r>
      <w:proofErr w:type="spellEnd"/>
      <w:r w:rsidR="00725052" w:rsidRPr="00472F5F">
        <w:rPr>
          <w:sz w:val="16"/>
          <w:szCs w:val="16"/>
          <w:lang w:val="pl-PL"/>
        </w:rPr>
        <w:t>. zm.</w:t>
      </w:r>
      <w:r w:rsidRPr="00472F5F">
        <w:rPr>
          <w:sz w:val="16"/>
          <w:szCs w:val="16"/>
          <w:lang w:val="pl-PL"/>
        </w:rPr>
        <w:t xml:space="preserve">). </w:t>
      </w:r>
    </w:p>
  </w:footnote>
  <w:footnote w:id="2">
    <w:p w14:paraId="45E216B8" w14:textId="5E64AE53" w:rsidR="001E0B99" w:rsidRPr="00472F5F" w:rsidRDefault="001E0B99" w:rsidP="001E0B99">
      <w:pPr>
        <w:pStyle w:val="Tekstprzypisudolnego"/>
        <w:ind w:left="0"/>
        <w:rPr>
          <w:sz w:val="16"/>
          <w:szCs w:val="16"/>
          <w:lang w:val="pl-PL"/>
        </w:rPr>
      </w:pPr>
      <w:r w:rsidRPr="00472F5F">
        <w:rPr>
          <w:rStyle w:val="Odwoanieprzypisudolnego"/>
          <w:szCs w:val="16"/>
          <w:lang w:val="pl-PL"/>
        </w:rPr>
        <w:footnoteRef/>
      </w:r>
      <w:r w:rsidRPr="00472F5F">
        <w:rPr>
          <w:sz w:val="16"/>
          <w:szCs w:val="16"/>
          <w:lang w:val="pl-PL"/>
        </w:rPr>
        <w:t xml:space="preserve"> W ramach projektu ZSK wypracowano następujące definicje:</w:t>
      </w:r>
    </w:p>
    <w:p w14:paraId="65969F28" w14:textId="7247C19E" w:rsidR="001E0B99" w:rsidRPr="00472F5F" w:rsidRDefault="001E0B99" w:rsidP="001E0B99">
      <w:pPr>
        <w:pStyle w:val="Tekstprzypisudolnego"/>
        <w:numPr>
          <w:ilvl w:val="0"/>
          <w:numId w:val="35"/>
        </w:numPr>
        <w:ind w:left="567"/>
        <w:rPr>
          <w:sz w:val="16"/>
          <w:szCs w:val="16"/>
          <w:lang w:val="pl-PL"/>
        </w:rPr>
      </w:pPr>
      <w:r w:rsidRPr="00472F5F">
        <w:rPr>
          <w:sz w:val="16"/>
          <w:szCs w:val="16"/>
          <w:lang w:val="pl-PL"/>
        </w:rPr>
        <w:t>trafność - oznacza, że weryfikowane są efekty uczenia się określone dla danej kwalifikacji, a metody i narzędzia weryfikacji dostosowane są do efektów uczenia się,</w:t>
      </w:r>
    </w:p>
    <w:p w14:paraId="4C33977F" w14:textId="11EFB526" w:rsidR="001E0B99" w:rsidRPr="00472F5F" w:rsidRDefault="001E0B99" w:rsidP="001E0B99">
      <w:pPr>
        <w:pStyle w:val="Tekstprzypisudolnego"/>
        <w:numPr>
          <w:ilvl w:val="0"/>
          <w:numId w:val="35"/>
        </w:numPr>
        <w:ind w:left="567"/>
        <w:rPr>
          <w:sz w:val="16"/>
          <w:szCs w:val="16"/>
          <w:lang w:val="pl-PL"/>
        </w:rPr>
      </w:pPr>
      <w:r w:rsidRPr="00472F5F">
        <w:rPr>
          <w:sz w:val="16"/>
          <w:szCs w:val="16"/>
          <w:lang w:val="pl-PL"/>
        </w:rPr>
        <w:t>rzetelność - oznacza, że wyniki procesu walidacji przeprowadzanej przez różne instytucje lub w ramach tej samej instytucji będą takie same lub zbliżone, bez względu na przyjęte procedury, metody i narzędzia stosowane w walidacji, zasoby kadrowe, warunki organizacyjne i materialne oraz czas i miejsce przeprowadzania walidacji,</w:t>
      </w:r>
    </w:p>
    <w:p w14:paraId="5348263C" w14:textId="1A450524" w:rsidR="001E0B99" w:rsidRPr="00472F5F" w:rsidRDefault="001E0B99" w:rsidP="001E0B99">
      <w:pPr>
        <w:pStyle w:val="Tekstprzypisudolnego"/>
        <w:numPr>
          <w:ilvl w:val="0"/>
          <w:numId w:val="35"/>
        </w:numPr>
        <w:ind w:left="567"/>
        <w:rPr>
          <w:sz w:val="16"/>
          <w:szCs w:val="16"/>
          <w:lang w:val="pl-PL"/>
        </w:rPr>
      </w:pPr>
      <w:r w:rsidRPr="00472F5F">
        <w:rPr>
          <w:sz w:val="16"/>
          <w:szCs w:val="16"/>
          <w:lang w:val="pl-PL"/>
        </w:rPr>
        <w:t xml:space="preserve">adekwatność - oznacza, że proces walidacji jest dostosowany do indywidualnych potrzeb oraz sposobu, w jaki osoba przystępująca do walidacji zdobyła kompetencje (formalny, </w:t>
      </w:r>
      <w:proofErr w:type="spellStart"/>
      <w:r w:rsidRPr="00472F5F">
        <w:rPr>
          <w:sz w:val="16"/>
          <w:szCs w:val="16"/>
          <w:lang w:val="pl-PL"/>
        </w:rPr>
        <w:t>pozaformalny</w:t>
      </w:r>
      <w:proofErr w:type="spellEnd"/>
      <w:r w:rsidRPr="00472F5F">
        <w:rPr>
          <w:sz w:val="16"/>
          <w:szCs w:val="16"/>
          <w:lang w:val="pl-PL"/>
        </w:rPr>
        <w:t>, nieformalny).</w:t>
      </w:r>
    </w:p>
  </w:footnote>
  <w:footnote w:id="3">
    <w:p w14:paraId="088BB32B" w14:textId="77777777" w:rsidR="00725052" w:rsidRPr="00472F5F" w:rsidRDefault="00725052" w:rsidP="00725052">
      <w:pPr>
        <w:spacing w:after="0"/>
        <w:ind w:left="0"/>
        <w:rPr>
          <w:sz w:val="16"/>
          <w:szCs w:val="16"/>
          <w:lang w:val="pl-PL"/>
        </w:rPr>
      </w:pPr>
      <w:r w:rsidRPr="00472F5F">
        <w:rPr>
          <w:rStyle w:val="Odwoanieprzypisudolnego"/>
          <w:szCs w:val="16"/>
          <w:lang w:val="pl-PL"/>
        </w:rPr>
        <w:footnoteRef/>
      </w:r>
      <w:r w:rsidRPr="00472F5F">
        <w:rPr>
          <w:sz w:val="16"/>
          <w:szCs w:val="16"/>
          <w:lang w:val="pl-PL"/>
        </w:rPr>
        <w:t xml:space="preserve"> Scenariusz walidacji zawiera wszystkie informacje niezbędne do przeprowadzenia walidacji. Uwzględnia m.in.: 1) etapy, realizowane w nich działania i kluczowe procesy, 2) szczegółowy opis kompetencji niezbędnych do ich przeprowadzenia, 3) odpowiedzialność kadry na poszczególnych etapach, 4) wymagania i zasady dokumentowania wszystkich etapów, 5) metody stosowane na poszczególnych etapach walidacji, 6) opis niezbędnych zasobów, 7) zasady uznawania efektów uczenia się potwierdzonych przez inne instytucje. </w:t>
      </w:r>
    </w:p>
    <w:p w14:paraId="72652966" w14:textId="77777777" w:rsidR="00725052" w:rsidRPr="00472F5F" w:rsidRDefault="00725052" w:rsidP="00725052">
      <w:pPr>
        <w:pStyle w:val="Tekstprzypisudolnego"/>
        <w:rPr>
          <w:sz w:val="16"/>
          <w:szCs w:val="16"/>
          <w:lang w:val="pl-PL"/>
        </w:rPr>
      </w:pPr>
    </w:p>
  </w:footnote>
  <w:footnote w:id="4">
    <w:p w14:paraId="219537F1" w14:textId="6DF05151" w:rsidR="00CD7507" w:rsidRPr="00472F5F" w:rsidRDefault="00CD7507" w:rsidP="00EA068D">
      <w:pPr>
        <w:pStyle w:val="Tekstprzypisudolnego"/>
        <w:ind w:left="0"/>
        <w:rPr>
          <w:sz w:val="16"/>
          <w:szCs w:val="16"/>
          <w:lang w:val="pl-PL"/>
        </w:rPr>
      </w:pPr>
      <w:r w:rsidRPr="00472F5F">
        <w:rPr>
          <w:rStyle w:val="Odwoanieprzypisudolnego"/>
          <w:szCs w:val="16"/>
          <w:lang w:val="pl-PL"/>
        </w:rPr>
        <w:footnoteRef/>
      </w:r>
      <w:r w:rsidRPr="00472F5F">
        <w:rPr>
          <w:sz w:val="16"/>
          <w:szCs w:val="16"/>
          <w:lang w:val="pl-PL"/>
        </w:rPr>
        <w:t xml:space="preserve"> Na potrzeby prac nad KMW stosuje się </w:t>
      </w:r>
      <w:r w:rsidR="00EA068D" w:rsidRPr="00472F5F">
        <w:rPr>
          <w:sz w:val="16"/>
          <w:szCs w:val="16"/>
          <w:lang w:val="pl-PL"/>
        </w:rPr>
        <w:t>następujące</w:t>
      </w:r>
      <w:r w:rsidRPr="00472F5F">
        <w:rPr>
          <w:sz w:val="16"/>
          <w:szCs w:val="16"/>
          <w:lang w:val="pl-PL"/>
        </w:rPr>
        <w:t xml:space="preserve"> definicje: “metoda” jest to podejście do zbierania informacji o efektach uczenia się; “technika” – to sposób uzyskiwania </w:t>
      </w:r>
      <w:r w:rsidR="00EA068D" w:rsidRPr="00472F5F">
        <w:rPr>
          <w:sz w:val="16"/>
          <w:szCs w:val="16"/>
          <w:lang w:val="pl-PL"/>
        </w:rPr>
        <w:t>informacji na temat</w:t>
      </w:r>
      <w:r w:rsidRPr="00472F5F">
        <w:rPr>
          <w:sz w:val="16"/>
          <w:szCs w:val="16"/>
          <w:lang w:val="pl-PL"/>
        </w:rPr>
        <w:t xml:space="preserve"> efektów uczenia się</w:t>
      </w:r>
      <w:r w:rsidR="00EA068D" w:rsidRPr="00472F5F">
        <w:rPr>
          <w:sz w:val="16"/>
          <w:szCs w:val="16"/>
          <w:lang w:val="pl-PL"/>
        </w:rPr>
        <w:t xml:space="preserve"> i dowodów na ich osiągnięcie</w:t>
      </w:r>
      <w:r w:rsidR="00201BD2" w:rsidRPr="00472F5F">
        <w:rPr>
          <w:sz w:val="16"/>
          <w:szCs w:val="16"/>
          <w:lang w:val="pl-PL"/>
        </w:rPr>
        <w:t>; “narzędzie” – to konkretny środek wykorzystywany do identyfikowania,</w:t>
      </w:r>
      <w:r w:rsidR="00EA068D" w:rsidRPr="00472F5F">
        <w:rPr>
          <w:sz w:val="16"/>
          <w:szCs w:val="16"/>
          <w:lang w:val="pl-PL"/>
        </w:rPr>
        <w:t xml:space="preserve"> dokumentowania i weryfikacji efektów uczenia się.</w:t>
      </w:r>
      <w:r w:rsidR="00472F5F">
        <w:rPr>
          <w:sz w:val="16"/>
          <w:szCs w:val="16"/>
          <w:lang w:val="pl-PL"/>
        </w:rPr>
        <w:t xml:space="preserve"> </w:t>
      </w:r>
    </w:p>
  </w:footnote>
  <w:footnote w:id="5">
    <w:p w14:paraId="06A96231" w14:textId="4BBB2FB0" w:rsidR="00205944" w:rsidRPr="00472F5F" w:rsidRDefault="00205944" w:rsidP="00F53A97">
      <w:pPr>
        <w:pStyle w:val="Tekstprzypisudolnego"/>
        <w:ind w:left="0"/>
        <w:rPr>
          <w:sz w:val="16"/>
          <w:szCs w:val="16"/>
          <w:lang w:val="pl-PL"/>
        </w:rPr>
      </w:pPr>
      <w:r w:rsidRPr="00472F5F">
        <w:rPr>
          <w:rStyle w:val="Odwoanieprzypisudolnego"/>
          <w:szCs w:val="16"/>
          <w:lang w:val="pl-PL"/>
        </w:rPr>
        <w:footnoteRef/>
      </w:r>
      <w:r w:rsidRPr="00472F5F">
        <w:rPr>
          <w:sz w:val="16"/>
          <w:szCs w:val="16"/>
          <w:lang w:val="pl-PL"/>
        </w:rPr>
        <w:t xml:space="preserve"> Charakterystyki drugiego stopnia PRK są regulowane w następujących aktach prawnych: </w:t>
      </w:r>
    </w:p>
    <w:p w14:paraId="2B289ADD" w14:textId="77777777" w:rsidR="00205944" w:rsidRPr="00472F5F" w:rsidRDefault="00205944" w:rsidP="0058700D">
      <w:pPr>
        <w:pStyle w:val="Tekstprzypisudolnego"/>
        <w:numPr>
          <w:ilvl w:val="0"/>
          <w:numId w:val="8"/>
        </w:numPr>
        <w:ind w:left="567"/>
        <w:rPr>
          <w:sz w:val="16"/>
          <w:szCs w:val="16"/>
          <w:lang w:val="pl-PL"/>
        </w:rPr>
      </w:pPr>
      <w:r w:rsidRPr="00472F5F">
        <w:rPr>
          <w:i/>
          <w:sz w:val="16"/>
          <w:szCs w:val="16"/>
          <w:lang w:val="pl-PL"/>
        </w:rPr>
        <w:t xml:space="preserve">Rozporządzeniu Ministra Edukacji Narodowej z dnia 13 kwietnia 2016 r. w sprawie charakterystyk drugiego stopnia Polskiej Ramy Kwalifikacji typowych dla kwalifikacji o charakterze ogólnym - poziomy 1-4 </w:t>
      </w:r>
      <w:r w:rsidRPr="00472F5F">
        <w:rPr>
          <w:sz w:val="16"/>
          <w:szCs w:val="16"/>
          <w:lang w:val="pl-PL"/>
        </w:rPr>
        <w:t>(Dz.U. 2016, poz. 520),</w:t>
      </w:r>
    </w:p>
    <w:p w14:paraId="4FC9D871" w14:textId="77777777" w:rsidR="00205944" w:rsidRPr="00472F5F" w:rsidRDefault="00205944" w:rsidP="0058700D">
      <w:pPr>
        <w:pStyle w:val="Tekstprzypisudolnego"/>
        <w:numPr>
          <w:ilvl w:val="0"/>
          <w:numId w:val="8"/>
        </w:numPr>
        <w:ind w:left="567"/>
        <w:rPr>
          <w:sz w:val="16"/>
          <w:szCs w:val="16"/>
          <w:lang w:val="pl-PL"/>
        </w:rPr>
      </w:pPr>
      <w:r w:rsidRPr="00472F5F">
        <w:rPr>
          <w:i/>
          <w:sz w:val="16"/>
          <w:szCs w:val="16"/>
          <w:lang w:val="pl-PL"/>
        </w:rPr>
        <w:t xml:space="preserve">Rozporządzeniu Ministra Edukacji Narodowej z dnia 13 kwietnia 2016 r. w sprawie charakterystyk drugiego stopnia Polskiej Ramy Kwalifikacji typowych dla kwalifikacji o charakterze zawodowym – poziomy 1-8 </w:t>
      </w:r>
      <w:r w:rsidRPr="00472F5F">
        <w:rPr>
          <w:sz w:val="16"/>
          <w:szCs w:val="16"/>
          <w:lang w:val="pl-PL"/>
        </w:rPr>
        <w:t>(Dz.U. 2016, poz. 537),</w:t>
      </w:r>
    </w:p>
    <w:p w14:paraId="0D813DD2" w14:textId="77777777" w:rsidR="00205944" w:rsidRPr="00472F5F" w:rsidRDefault="00205944" w:rsidP="0058700D">
      <w:pPr>
        <w:pStyle w:val="Tekstprzypisudolnego"/>
        <w:numPr>
          <w:ilvl w:val="0"/>
          <w:numId w:val="8"/>
        </w:numPr>
        <w:ind w:left="567"/>
        <w:rPr>
          <w:sz w:val="16"/>
          <w:szCs w:val="16"/>
          <w:lang w:val="pl-PL"/>
        </w:rPr>
      </w:pPr>
      <w:r w:rsidRPr="00472F5F">
        <w:rPr>
          <w:i/>
          <w:sz w:val="16"/>
          <w:szCs w:val="16"/>
          <w:lang w:val="pl-PL"/>
        </w:rPr>
        <w:t xml:space="preserve">Rozporządzeniu Ministra Edukacji Narodowej oraz Ministra Nauki i Szkolnictwa Wyższego z dnia 17 czerwca 2016 r. w sprawie charakterystyki drugiego stopnia Polskiej Ramy Kwalifikacji dla kwalifikacji uzyskiwanych po uzyskaniu kwalifikacji pełnej na poziomie 4 – poziom 5 </w:t>
      </w:r>
      <w:r w:rsidRPr="00472F5F">
        <w:rPr>
          <w:sz w:val="16"/>
          <w:szCs w:val="16"/>
          <w:lang w:val="pl-PL"/>
        </w:rPr>
        <w:t>(Dz.U. 2016, poz. 915),</w:t>
      </w:r>
    </w:p>
    <w:p w14:paraId="322D61CE" w14:textId="77777777" w:rsidR="00205944" w:rsidRPr="00472F5F" w:rsidRDefault="00205944" w:rsidP="0058700D">
      <w:pPr>
        <w:pStyle w:val="Tekstprzypisudolnego"/>
        <w:numPr>
          <w:ilvl w:val="0"/>
          <w:numId w:val="8"/>
        </w:numPr>
        <w:ind w:left="567"/>
        <w:rPr>
          <w:sz w:val="16"/>
          <w:szCs w:val="16"/>
          <w:lang w:val="pl-PL"/>
        </w:rPr>
      </w:pPr>
      <w:r w:rsidRPr="00472F5F">
        <w:rPr>
          <w:i/>
          <w:sz w:val="16"/>
          <w:szCs w:val="16"/>
          <w:lang w:val="pl-PL"/>
        </w:rPr>
        <w:t xml:space="preserve">Rozporządzeniu Ministra Nauki i Szkolnictwa Wyższego z dnia 26 września 2016 r. w sprawie charakterystyk drugiego stopnia Polskiej Ramy Kwalifikacji typowych dla kwalifikacji uzyskiwanych w ramach szkolnictwa wyższego po uzyskaniu kwalifikacji pełnej na poziomie 4 – poziomy 6-8 </w:t>
      </w:r>
      <w:r w:rsidRPr="00472F5F">
        <w:rPr>
          <w:sz w:val="16"/>
          <w:szCs w:val="16"/>
          <w:lang w:val="pl-PL"/>
        </w:rPr>
        <w:t>(Dz.U. 2016, poz. 1594).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C3DA" w14:textId="5A4A6C2C" w:rsidR="00205944" w:rsidRDefault="00565855" w:rsidP="00831380">
    <w:pPr>
      <w:pStyle w:val="Nagwek"/>
      <w:ind w:left="1037" w:hanging="357"/>
    </w:pPr>
    <w:r>
      <w:rPr>
        <w:noProof/>
      </w:rPr>
      <w:pict w14:anchorId="64137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36.25pt;height:63.0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ROBO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9041" w14:textId="06AE1CB8" w:rsidR="002F2B10" w:rsidRDefault="00565855">
    <w:pPr>
      <w:pStyle w:val="Nagwek"/>
    </w:pPr>
    <w:r>
      <w:rPr>
        <w:noProof/>
      </w:rPr>
      <w:pict w14:anchorId="435DF5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6.25pt;height:63.0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ROBOCZ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69C2" w14:textId="4BA191C7" w:rsidR="00205944" w:rsidRDefault="00565855">
    <w:pPr>
      <w:pStyle w:val="Nagwek"/>
    </w:pPr>
    <w:r>
      <w:rPr>
        <w:noProof/>
      </w:rPr>
      <w:pict w14:anchorId="335E8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6.25pt;height:63.0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ROBOCZA"/>
          <w10:wrap anchorx="margin" anchory="margin"/>
        </v:shape>
      </w:pict>
    </w:r>
    <w:r w:rsidR="0020594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CB8FD1C" wp14:editId="6FD2E80C">
          <wp:simplePos x="0" y="0"/>
          <wp:positionH relativeFrom="column">
            <wp:posOffset>-976630</wp:posOffset>
          </wp:positionH>
          <wp:positionV relativeFrom="paragraph">
            <wp:posOffset>-33020</wp:posOffset>
          </wp:positionV>
          <wp:extent cx="2433955" cy="52768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BE-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5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6F5" w14:textId="7411EA0A" w:rsidR="002F2B10" w:rsidRDefault="00565855">
    <w:pPr>
      <w:pStyle w:val="Nagwek"/>
    </w:pPr>
    <w:r>
      <w:rPr>
        <w:noProof/>
      </w:rPr>
      <w:pict w14:anchorId="37027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36.25pt;height:63.0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ROBOCZ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B1676" w14:textId="256EF7B3" w:rsidR="002F2B10" w:rsidRDefault="00565855">
    <w:pPr>
      <w:pStyle w:val="Nagwek"/>
    </w:pPr>
    <w:r>
      <w:rPr>
        <w:noProof/>
      </w:rPr>
      <w:pict w14:anchorId="3620DA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36.25pt;height:63.05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ROBOCZ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6A5E" w14:textId="1C25D398" w:rsidR="00205944" w:rsidRPr="00831380" w:rsidRDefault="00565855" w:rsidP="00831380">
    <w:pPr>
      <w:pStyle w:val="Nagwek"/>
    </w:pPr>
    <w:r>
      <w:rPr>
        <w:noProof/>
      </w:rPr>
      <w:pict w14:anchorId="0C2C57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36.25pt;height:63.0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ROBO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B5"/>
    <w:multiLevelType w:val="hybridMultilevel"/>
    <w:tmpl w:val="798C5F76"/>
    <w:lvl w:ilvl="0" w:tplc="3ED628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70C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B7D862EE">
      <w:start w:val="1"/>
      <w:numFmt w:val="upperLetter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6825E41"/>
    <w:multiLevelType w:val="hybridMultilevel"/>
    <w:tmpl w:val="5C6AB304"/>
    <w:lvl w:ilvl="0" w:tplc="3ED628AE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084F00C6"/>
    <w:multiLevelType w:val="hybridMultilevel"/>
    <w:tmpl w:val="B68A3C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AD11689"/>
    <w:multiLevelType w:val="hybridMultilevel"/>
    <w:tmpl w:val="5CD4B004"/>
    <w:lvl w:ilvl="0" w:tplc="3ED628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D1C14F2"/>
    <w:multiLevelType w:val="hybridMultilevel"/>
    <w:tmpl w:val="84D8E26A"/>
    <w:lvl w:ilvl="0" w:tplc="3ED62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0CD2"/>
    <w:multiLevelType w:val="hybridMultilevel"/>
    <w:tmpl w:val="6ACA209C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72AC9B8C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36D7B9B"/>
    <w:multiLevelType w:val="hybridMultilevel"/>
    <w:tmpl w:val="255209A0"/>
    <w:lvl w:ilvl="0" w:tplc="B4D6EA90">
      <w:start w:val="6"/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49F4219"/>
    <w:multiLevelType w:val="hybridMultilevel"/>
    <w:tmpl w:val="C84CA7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0063C6C"/>
    <w:multiLevelType w:val="hybridMultilevel"/>
    <w:tmpl w:val="9BBC2AE4"/>
    <w:lvl w:ilvl="0" w:tplc="3ED628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8520FEE"/>
    <w:multiLevelType w:val="hybridMultilevel"/>
    <w:tmpl w:val="E7BEEEF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B1B5582"/>
    <w:multiLevelType w:val="hybridMultilevel"/>
    <w:tmpl w:val="4D2265FC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1">
    <w:nsid w:val="2BCA2D14"/>
    <w:multiLevelType w:val="hybridMultilevel"/>
    <w:tmpl w:val="3FAE8108"/>
    <w:lvl w:ilvl="0" w:tplc="3ED628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62F66A1"/>
    <w:multiLevelType w:val="hybridMultilevel"/>
    <w:tmpl w:val="D99A79EE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76B3C0B"/>
    <w:multiLevelType w:val="multilevel"/>
    <w:tmpl w:val="5C6C3124"/>
    <w:lvl w:ilvl="0">
      <w:start w:val="1"/>
      <w:numFmt w:val="decimal"/>
      <w:pStyle w:val="IBETytul1rzed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BETytul12rzdu"/>
      <w:suff w:val="space"/>
      <w:lvlText w:val="%1.%2."/>
      <w:lvlJc w:val="left"/>
      <w:pPr>
        <w:ind w:left="794" w:hanging="434"/>
      </w:pPr>
      <w:rPr>
        <w:rFonts w:hint="default"/>
        <w:i w:val="0"/>
      </w:rPr>
    </w:lvl>
    <w:lvl w:ilvl="2">
      <w:start w:val="1"/>
      <w:numFmt w:val="decimal"/>
      <w:pStyle w:val="IBETytul123rzdu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IBETytul1234rzedu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3608FD"/>
    <w:multiLevelType w:val="hybridMultilevel"/>
    <w:tmpl w:val="BF849F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960478B"/>
    <w:multiLevelType w:val="multilevel"/>
    <w:tmpl w:val="B0486064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16">
    <w:nsid w:val="437A74DC"/>
    <w:multiLevelType w:val="hybridMultilevel"/>
    <w:tmpl w:val="B44413EC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7">
    <w:nsid w:val="45F17073"/>
    <w:multiLevelType w:val="hybridMultilevel"/>
    <w:tmpl w:val="FD1E30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B7D862EE">
      <w:start w:val="1"/>
      <w:numFmt w:val="upperLetter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72B0440"/>
    <w:multiLevelType w:val="hybridMultilevel"/>
    <w:tmpl w:val="8A683D9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3ED628AE">
      <w:start w:val="1"/>
      <w:numFmt w:val="bullet"/>
      <w:lvlText w:val=""/>
      <w:lvlJc w:val="left"/>
      <w:pPr>
        <w:ind w:left="3294" w:hanging="180"/>
      </w:pPr>
      <w:rPr>
        <w:rFonts w:ascii="Symbol" w:hAnsi="Symbol" w:hint="default"/>
        <w:color w:val="0070C0"/>
      </w:rPr>
    </w:lvl>
    <w:lvl w:ilvl="3" w:tplc="B7D862EE">
      <w:start w:val="1"/>
      <w:numFmt w:val="upperLetter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BDE4202"/>
    <w:multiLevelType w:val="hybridMultilevel"/>
    <w:tmpl w:val="316A01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2AC9B8C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08C5A7B"/>
    <w:multiLevelType w:val="hybridMultilevel"/>
    <w:tmpl w:val="20B04770"/>
    <w:lvl w:ilvl="0" w:tplc="5E766370">
      <w:start w:val="5"/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344765"/>
    <w:multiLevelType w:val="hybridMultilevel"/>
    <w:tmpl w:val="622A7B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B662F6C"/>
    <w:multiLevelType w:val="hybridMultilevel"/>
    <w:tmpl w:val="7A7C6F02"/>
    <w:lvl w:ilvl="0" w:tplc="192E4284">
      <w:start w:val="1"/>
      <w:numFmt w:val="bullet"/>
      <w:pStyle w:val="Normalny-wyliczenie"/>
      <w:lvlText w:val="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33F28"/>
    <w:multiLevelType w:val="hybridMultilevel"/>
    <w:tmpl w:val="09381E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B7D862EE">
      <w:start w:val="1"/>
      <w:numFmt w:val="upperLetter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6593E73"/>
    <w:multiLevelType w:val="hybridMultilevel"/>
    <w:tmpl w:val="EBC0B45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685C62E0"/>
    <w:multiLevelType w:val="hybridMultilevel"/>
    <w:tmpl w:val="92F0AA8C"/>
    <w:lvl w:ilvl="0" w:tplc="813AFB20">
      <w:start w:val="7"/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A3D7665"/>
    <w:multiLevelType w:val="hybridMultilevel"/>
    <w:tmpl w:val="877E81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542336C"/>
    <w:multiLevelType w:val="hybridMultilevel"/>
    <w:tmpl w:val="E06C2FD2"/>
    <w:lvl w:ilvl="0" w:tplc="059C8F14">
      <w:start w:val="1"/>
      <w:numFmt w:val="bullet"/>
      <w:pStyle w:val="Akapitzlist"/>
      <w:lvlText w:val="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31373"/>
    <w:multiLevelType w:val="hybridMultilevel"/>
    <w:tmpl w:val="CA84C2D4"/>
    <w:lvl w:ilvl="0" w:tplc="3ED628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DD07245"/>
    <w:multiLevelType w:val="hybridMultilevel"/>
    <w:tmpl w:val="0F42BEA4"/>
    <w:lvl w:ilvl="0" w:tplc="3ED628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ED87801"/>
    <w:multiLevelType w:val="hybridMultilevel"/>
    <w:tmpl w:val="3C9CA59E"/>
    <w:lvl w:ilvl="0" w:tplc="3ED628AE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12"/>
  </w:num>
  <w:num w:numId="5">
    <w:abstractNumId w:val="22"/>
  </w:num>
  <w:num w:numId="6">
    <w:abstractNumId w:val="23"/>
  </w:num>
  <w:num w:numId="7">
    <w:abstractNumId w:val="5"/>
  </w:num>
  <w:num w:numId="8">
    <w:abstractNumId w:val="24"/>
  </w:num>
  <w:num w:numId="9">
    <w:abstractNumId w:val="30"/>
  </w:num>
  <w:num w:numId="10">
    <w:abstractNumId w:val="7"/>
  </w:num>
  <w:num w:numId="11">
    <w:abstractNumId w:val="17"/>
  </w:num>
  <w:num w:numId="12">
    <w:abstractNumId w:val="0"/>
  </w:num>
  <w:num w:numId="13">
    <w:abstractNumId w:val="4"/>
  </w:num>
  <w:num w:numId="14">
    <w:abstractNumId w:val="26"/>
  </w:num>
  <w:num w:numId="15">
    <w:abstractNumId w:val="2"/>
  </w:num>
  <w:num w:numId="16">
    <w:abstractNumId w:val="22"/>
  </w:num>
  <w:num w:numId="17">
    <w:abstractNumId w:val="9"/>
  </w:num>
  <w:num w:numId="18">
    <w:abstractNumId w:val="22"/>
  </w:num>
  <w:num w:numId="19">
    <w:abstractNumId w:val="14"/>
  </w:num>
  <w:num w:numId="20">
    <w:abstractNumId w:val="11"/>
  </w:num>
  <w:num w:numId="21">
    <w:abstractNumId w:val="20"/>
  </w:num>
  <w:num w:numId="22">
    <w:abstractNumId w:val="29"/>
  </w:num>
  <w:num w:numId="23">
    <w:abstractNumId w:val="6"/>
  </w:num>
  <w:num w:numId="24">
    <w:abstractNumId w:val="28"/>
  </w:num>
  <w:num w:numId="25">
    <w:abstractNumId w:val="25"/>
  </w:num>
  <w:num w:numId="26">
    <w:abstractNumId w:val="18"/>
  </w:num>
  <w:num w:numId="27">
    <w:abstractNumId w:val="1"/>
  </w:num>
  <w:num w:numId="28">
    <w:abstractNumId w:val="21"/>
  </w:num>
  <w:num w:numId="29">
    <w:abstractNumId w:val="3"/>
  </w:num>
  <w:num w:numId="30">
    <w:abstractNumId w:val="19"/>
  </w:num>
  <w:num w:numId="31">
    <w:abstractNumId w:val="10"/>
  </w:num>
  <w:num w:numId="32">
    <w:abstractNumId w:val="22"/>
  </w:num>
  <w:num w:numId="33">
    <w:abstractNumId w:val="16"/>
  </w:num>
  <w:num w:numId="34">
    <w:abstractNumId w:val="22"/>
  </w:num>
  <w:num w:numId="35">
    <w:abstractNumId w:val="8"/>
  </w:num>
  <w:num w:numId="3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IBEnumerpublikacji"/>
  <w:evenAndOddHeaders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DF"/>
    <w:rsid w:val="00000022"/>
    <w:rsid w:val="00003D19"/>
    <w:rsid w:val="000114CF"/>
    <w:rsid w:val="0001320C"/>
    <w:rsid w:val="00013E98"/>
    <w:rsid w:val="000150DE"/>
    <w:rsid w:val="000172A7"/>
    <w:rsid w:val="00034AED"/>
    <w:rsid w:val="00035440"/>
    <w:rsid w:val="0004285F"/>
    <w:rsid w:val="0005002F"/>
    <w:rsid w:val="00052745"/>
    <w:rsid w:val="000575F1"/>
    <w:rsid w:val="00065255"/>
    <w:rsid w:val="00073264"/>
    <w:rsid w:val="00074EED"/>
    <w:rsid w:val="00080B3D"/>
    <w:rsid w:val="00081283"/>
    <w:rsid w:val="00082E2E"/>
    <w:rsid w:val="000834C2"/>
    <w:rsid w:val="000836E0"/>
    <w:rsid w:val="00083992"/>
    <w:rsid w:val="00084F56"/>
    <w:rsid w:val="00085099"/>
    <w:rsid w:val="00090239"/>
    <w:rsid w:val="0009048C"/>
    <w:rsid w:val="00094664"/>
    <w:rsid w:val="00094747"/>
    <w:rsid w:val="0009508D"/>
    <w:rsid w:val="000959DD"/>
    <w:rsid w:val="000A731A"/>
    <w:rsid w:val="000C0BDD"/>
    <w:rsid w:val="000C124F"/>
    <w:rsid w:val="000C1F2F"/>
    <w:rsid w:val="000C22C4"/>
    <w:rsid w:val="000C7381"/>
    <w:rsid w:val="000E2D0B"/>
    <w:rsid w:val="000E4F5C"/>
    <w:rsid w:val="000F0368"/>
    <w:rsid w:val="000F27F9"/>
    <w:rsid w:val="000F473D"/>
    <w:rsid w:val="000F6AA1"/>
    <w:rsid w:val="001014E2"/>
    <w:rsid w:val="001063EE"/>
    <w:rsid w:val="001122FE"/>
    <w:rsid w:val="00114B55"/>
    <w:rsid w:val="001202AE"/>
    <w:rsid w:val="00125CCF"/>
    <w:rsid w:val="001307CA"/>
    <w:rsid w:val="0013634D"/>
    <w:rsid w:val="00136DA4"/>
    <w:rsid w:val="00141044"/>
    <w:rsid w:val="0014510F"/>
    <w:rsid w:val="0014616F"/>
    <w:rsid w:val="00152F51"/>
    <w:rsid w:val="00161C4B"/>
    <w:rsid w:val="0016227A"/>
    <w:rsid w:val="00163FC1"/>
    <w:rsid w:val="001761BD"/>
    <w:rsid w:val="001767FD"/>
    <w:rsid w:val="00182173"/>
    <w:rsid w:val="001941EB"/>
    <w:rsid w:val="001969A3"/>
    <w:rsid w:val="001A2269"/>
    <w:rsid w:val="001A22AA"/>
    <w:rsid w:val="001A32C3"/>
    <w:rsid w:val="001A5C7A"/>
    <w:rsid w:val="001B2772"/>
    <w:rsid w:val="001B4F52"/>
    <w:rsid w:val="001B61DA"/>
    <w:rsid w:val="001C3D3A"/>
    <w:rsid w:val="001C725B"/>
    <w:rsid w:val="001C7CA3"/>
    <w:rsid w:val="001E0B99"/>
    <w:rsid w:val="001E267E"/>
    <w:rsid w:val="001E2744"/>
    <w:rsid w:val="001E730C"/>
    <w:rsid w:val="001E763B"/>
    <w:rsid w:val="001F3354"/>
    <w:rsid w:val="001F4C80"/>
    <w:rsid w:val="00201BD2"/>
    <w:rsid w:val="0020241C"/>
    <w:rsid w:val="002046FB"/>
    <w:rsid w:val="00205944"/>
    <w:rsid w:val="002151DE"/>
    <w:rsid w:val="002236C4"/>
    <w:rsid w:val="002259E3"/>
    <w:rsid w:val="002263F5"/>
    <w:rsid w:val="00230A0E"/>
    <w:rsid w:val="00234CBB"/>
    <w:rsid w:val="002368D8"/>
    <w:rsid w:val="00237CE5"/>
    <w:rsid w:val="00241BB5"/>
    <w:rsid w:val="00245E36"/>
    <w:rsid w:val="00254DD6"/>
    <w:rsid w:val="00256AED"/>
    <w:rsid w:val="0026509D"/>
    <w:rsid w:val="00270324"/>
    <w:rsid w:val="00283040"/>
    <w:rsid w:val="0028570E"/>
    <w:rsid w:val="00291295"/>
    <w:rsid w:val="00292AC2"/>
    <w:rsid w:val="002A3076"/>
    <w:rsid w:val="002B0AFC"/>
    <w:rsid w:val="002B25CD"/>
    <w:rsid w:val="002B2F10"/>
    <w:rsid w:val="002B6B6D"/>
    <w:rsid w:val="002B6EA6"/>
    <w:rsid w:val="002C1CC6"/>
    <w:rsid w:val="002D0AE2"/>
    <w:rsid w:val="002D5C61"/>
    <w:rsid w:val="002D6185"/>
    <w:rsid w:val="002D6568"/>
    <w:rsid w:val="002E3009"/>
    <w:rsid w:val="002E3398"/>
    <w:rsid w:val="002E4252"/>
    <w:rsid w:val="002E68C2"/>
    <w:rsid w:val="002F0519"/>
    <w:rsid w:val="002F2B10"/>
    <w:rsid w:val="002F381C"/>
    <w:rsid w:val="002F7390"/>
    <w:rsid w:val="002F76B3"/>
    <w:rsid w:val="002F7ECD"/>
    <w:rsid w:val="00307C29"/>
    <w:rsid w:val="00307DB0"/>
    <w:rsid w:val="00311D42"/>
    <w:rsid w:val="00312A3B"/>
    <w:rsid w:val="00322212"/>
    <w:rsid w:val="00336455"/>
    <w:rsid w:val="00341104"/>
    <w:rsid w:val="00342FD0"/>
    <w:rsid w:val="0034443B"/>
    <w:rsid w:val="0034689F"/>
    <w:rsid w:val="003471AA"/>
    <w:rsid w:val="00352FCE"/>
    <w:rsid w:val="00353E99"/>
    <w:rsid w:val="0035400E"/>
    <w:rsid w:val="003566F2"/>
    <w:rsid w:val="00367CF6"/>
    <w:rsid w:val="00376ABF"/>
    <w:rsid w:val="00380FF5"/>
    <w:rsid w:val="00381B2F"/>
    <w:rsid w:val="00383505"/>
    <w:rsid w:val="003856C1"/>
    <w:rsid w:val="00385B01"/>
    <w:rsid w:val="003872BC"/>
    <w:rsid w:val="00387B75"/>
    <w:rsid w:val="00392420"/>
    <w:rsid w:val="003948E7"/>
    <w:rsid w:val="003A62E5"/>
    <w:rsid w:val="003B129C"/>
    <w:rsid w:val="003B4B1C"/>
    <w:rsid w:val="003B5023"/>
    <w:rsid w:val="003B5CEB"/>
    <w:rsid w:val="003B6E83"/>
    <w:rsid w:val="003C3012"/>
    <w:rsid w:val="003C6448"/>
    <w:rsid w:val="003C798E"/>
    <w:rsid w:val="003E07DC"/>
    <w:rsid w:val="003E3189"/>
    <w:rsid w:val="003E3E03"/>
    <w:rsid w:val="003E5612"/>
    <w:rsid w:val="003F5B9D"/>
    <w:rsid w:val="003F6A8A"/>
    <w:rsid w:val="003F7A0B"/>
    <w:rsid w:val="00405098"/>
    <w:rsid w:val="0040652B"/>
    <w:rsid w:val="0041330C"/>
    <w:rsid w:val="00414F4B"/>
    <w:rsid w:val="00415B59"/>
    <w:rsid w:val="00420DAF"/>
    <w:rsid w:val="00425160"/>
    <w:rsid w:val="004254EA"/>
    <w:rsid w:val="0043645F"/>
    <w:rsid w:val="004370E7"/>
    <w:rsid w:val="004404AF"/>
    <w:rsid w:val="004404D8"/>
    <w:rsid w:val="00445019"/>
    <w:rsid w:val="004500B6"/>
    <w:rsid w:val="00454613"/>
    <w:rsid w:val="00461BC8"/>
    <w:rsid w:val="004624C6"/>
    <w:rsid w:val="0046458B"/>
    <w:rsid w:val="004660E3"/>
    <w:rsid w:val="00467295"/>
    <w:rsid w:val="00467B19"/>
    <w:rsid w:val="00470F24"/>
    <w:rsid w:val="004712F4"/>
    <w:rsid w:val="00472F5F"/>
    <w:rsid w:val="004739E9"/>
    <w:rsid w:val="0048531E"/>
    <w:rsid w:val="00490740"/>
    <w:rsid w:val="00491DAB"/>
    <w:rsid w:val="00491E46"/>
    <w:rsid w:val="00493678"/>
    <w:rsid w:val="004B3D4B"/>
    <w:rsid w:val="004C01CA"/>
    <w:rsid w:val="004C2054"/>
    <w:rsid w:val="004C6760"/>
    <w:rsid w:val="004D3166"/>
    <w:rsid w:val="004D33A8"/>
    <w:rsid w:val="004D4899"/>
    <w:rsid w:val="004D5083"/>
    <w:rsid w:val="004E028C"/>
    <w:rsid w:val="004F4C88"/>
    <w:rsid w:val="004F6E25"/>
    <w:rsid w:val="004F7928"/>
    <w:rsid w:val="00502DF0"/>
    <w:rsid w:val="005079E8"/>
    <w:rsid w:val="005105CE"/>
    <w:rsid w:val="005128A3"/>
    <w:rsid w:val="005148C3"/>
    <w:rsid w:val="00515696"/>
    <w:rsid w:val="00526C54"/>
    <w:rsid w:val="00531C79"/>
    <w:rsid w:val="005356B0"/>
    <w:rsid w:val="005371E3"/>
    <w:rsid w:val="00537EC6"/>
    <w:rsid w:val="00541CB6"/>
    <w:rsid w:val="00543DCC"/>
    <w:rsid w:val="0054405E"/>
    <w:rsid w:val="00556024"/>
    <w:rsid w:val="00556B2D"/>
    <w:rsid w:val="00557224"/>
    <w:rsid w:val="00565855"/>
    <w:rsid w:val="00570992"/>
    <w:rsid w:val="00572DBD"/>
    <w:rsid w:val="00576A9B"/>
    <w:rsid w:val="005815C9"/>
    <w:rsid w:val="0058454D"/>
    <w:rsid w:val="0058700D"/>
    <w:rsid w:val="005873B5"/>
    <w:rsid w:val="00595930"/>
    <w:rsid w:val="005A1DDA"/>
    <w:rsid w:val="005A3456"/>
    <w:rsid w:val="005B1467"/>
    <w:rsid w:val="005B383C"/>
    <w:rsid w:val="005B5E52"/>
    <w:rsid w:val="005C3D7C"/>
    <w:rsid w:val="005C4A30"/>
    <w:rsid w:val="005C585D"/>
    <w:rsid w:val="005D6014"/>
    <w:rsid w:val="005E49E4"/>
    <w:rsid w:val="005F284C"/>
    <w:rsid w:val="005F517F"/>
    <w:rsid w:val="005F6882"/>
    <w:rsid w:val="00601AB9"/>
    <w:rsid w:val="00603230"/>
    <w:rsid w:val="006036DC"/>
    <w:rsid w:val="00605169"/>
    <w:rsid w:val="006063E1"/>
    <w:rsid w:val="0061092D"/>
    <w:rsid w:val="0061292B"/>
    <w:rsid w:val="00616F17"/>
    <w:rsid w:val="006374FE"/>
    <w:rsid w:val="00640088"/>
    <w:rsid w:val="00641904"/>
    <w:rsid w:val="006427AB"/>
    <w:rsid w:val="00643C19"/>
    <w:rsid w:val="006521A7"/>
    <w:rsid w:val="00653887"/>
    <w:rsid w:val="006552BC"/>
    <w:rsid w:val="0065542E"/>
    <w:rsid w:val="0066218B"/>
    <w:rsid w:val="00664AAD"/>
    <w:rsid w:val="00665531"/>
    <w:rsid w:val="0066659F"/>
    <w:rsid w:val="00666A4A"/>
    <w:rsid w:val="00666D23"/>
    <w:rsid w:val="0067216A"/>
    <w:rsid w:val="00675377"/>
    <w:rsid w:val="0068150F"/>
    <w:rsid w:val="00690699"/>
    <w:rsid w:val="00693D2E"/>
    <w:rsid w:val="00697594"/>
    <w:rsid w:val="006A0145"/>
    <w:rsid w:val="006A01FC"/>
    <w:rsid w:val="006A112D"/>
    <w:rsid w:val="006A6CF6"/>
    <w:rsid w:val="006B5872"/>
    <w:rsid w:val="006C09F3"/>
    <w:rsid w:val="006C522A"/>
    <w:rsid w:val="006D75B3"/>
    <w:rsid w:val="006E2BB0"/>
    <w:rsid w:val="006E43A0"/>
    <w:rsid w:val="006E6D8C"/>
    <w:rsid w:val="006F01CB"/>
    <w:rsid w:val="006F30C5"/>
    <w:rsid w:val="006F3732"/>
    <w:rsid w:val="007036C6"/>
    <w:rsid w:val="0071137A"/>
    <w:rsid w:val="00713A1B"/>
    <w:rsid w:val="00720FA9"/>
    <w:rsid w:val="0072411A"/>
    <w:rsid w:val="00724630"/>
    <w:rsid w:val="00725052"/>
    <w:rsid w:val="007256F0"/>
    <w:rsid w:val="00733E96"/>
    <w:rsid w:val="0073647A"/>
    <w:rsid w:val="00747D45"/>
    <w:rsid w:val="00753586"/>
    <w:rsid w:val="0075736A"/>
    <w:rsid w:val="00761DD2"/>
    <w:rsid w:val="007644E3"/>
    <w:rsid w:val="00764CBD"/>
    <w:rsid w:val="00765547"/>
    <w:rsid w:val="007752FC"/>
    <w:rsid w:val="00775CC7"/>
    <w:rsid w:val="00777F94"/>
    <w:rsid w:val="00785163"/>
    <w:rsid w:val="00796828"/>
    <w:rsid w:val="007972BA"/>
    <w:rsid w:val="007A5616"/>
    <w:rsid w:val="007B3E7B"/>
    <w:rsid w:val="007B5B7B"/>
    <w:rsid w:val="007C19E9"/>
    <w:rsid w:val="007C7CB0"/>
    <w:rsid w:val="007D0733"/>
    <w:rsid w:val="007D3D51"/>
    <w:rsid w:val="007D7A71"/>
    <w:rsid w:val="007D7C39"/>
    <w:rsid w:val="007E02D6"/>
    <w:rsid w:val="007E5065"/>
    <w:rsid w:val="007F1B65"/>
    <w:rsid w:val="007F2124"/>
    <w:rsid w:val="007F2804"/>
    <w:rsid w:val="007F2E33"/>
    <w:rsid w:val="007F57C6"/>
    <w:rsid w:val="00800B62"/>
    <w:rsid w:val="00803AF1"/>
    <w:rsid w:val="008224DD"/>
    <w:rsid w:val="00824FD6"/>
    <w:rsid w:val="00830AA2"/>
    <w:rsid w:val="00830D8E"/>
    <w:rsid w:val="00831380"/>
    <w:rsid w:val="00833AC5"/>
    <w:rsid w:val="00833E94"/>
    <w:rsid w:val="0083546B"/>
    <w:rsid w:val="00840091"/>
    <w:rsid w:val="0084228C"/>
    <w:rsid w:val="00845AA0"/>
    <w:rsid w:val="00846AC8"/>
    <w:rsid w:val="00847369"/>
    <w:rsid w:val="00851F93"/>
    <w:rsid w:val="00855887"/>
    <w:rsid w:val="00866E57"/>
    <w:rsid w:val="008673A0"/>
    <w:rsid w:val="00872789"/>
    <w:rsid w:val="00877F72"/>
    <w:rsid w:val="008823AB"/>
    <w:rsid w:val="00882C34"/>
    <w:rsid w:val="00884A03"/>
    <w:rsid w:val="00884E16"/>
    <w:rsid w:val="008919F3"/>
    <w:rsid w:val="00893A37"/>
    <w:rsid w:val="00895478"/>
    <w:rsid w:val="00897B75"/>
    <w:rsid w:val="008A1EE8"/>
    <w:rsid w:val="008A30C5"/>
    <w:rsid w:val="008A6E38"/>
    <w:rsid w:val="008B1FA6"/>
    <w:rsid w:val="008B62FA"/>
    <w:rsid w:val="008B7E60"/>
    <w:rsid w:val="008C0250"/>
    <w:rsid w:val="008C3FF3"/>
    <w:rsid w:val="008C70EC"/>
    <w:rsid w:val="008C78DB"/>
    <w:rsid w:val="008D7868"/>
    <w:rsid w:val="008E06BE"/>
    <w:rsid w:val="008E06F1"/>
    <w:rsid w:val="008E4CC3"/>
    <w:rsid w:val="008E66F2"/>
    <w:rsid w:val="008F2B6A"/>
    <w:rsid w:val="008F7856"/>
    <w:rsid w:val="00900854"/>
    <w:rsid w:val="00904182"/>
    <w:rsid w:val="00910093"/>
    <w:rsid w:val="009167CA"/>
    <w:rsid w:val="00917832"/>
    <w:rsid w:val="00924B74"/>
    <w:rsid w:val="0092564C"/>
    <w:rsid w:val="009314BC"/>
    <w:rsid w:val="00934869"/>
    <w:rsid w:val="00936915"/>
    <w:rsid w:val="009373BC"/>
    <w:rsid w:val="00941A2B"/>
    <w:rsid w:val="00942A61"/>
    <w:rsid w:val="009508D8"/>
    <w:rsid w:val="00956B34"/>
    <w:rsid w:val="009574F4"/>
    <w:rsid w:val="00965229"/>
    <w:rsid w:val="0096699C"/>
    <w:rsid w:val="009763A1"/>
    <w:rsid w:val="00977C84"/>
    <w:rsid w:val="00980E22"/>
    <w:rsid w:val="00980E50"/>
    <w:rsid w:val="00983361"/>
    <w:rsid w:val="00984458"/>
    <w:rsid w:val="00992F68"/>
    <w:rsid w:val="0099469A"/>
    <w:rsid w:val="00994729"/>
    <w:rsid w:val="00994756"/>
    <w:rsid w:val="009A378B"/>
    <w:rsid w:val="009B3278"/>
    <w:rsid w:val="009C3331"/>
    <w:rsid w:val="009C34C2"/>
    <w:rsid w:val="009C4FC4"/>
    <w:rsid w:val="009C67AE"/>
    <w:rsid w:val="009C79C9"/>
    <w:rsid w:val="009D1F2A"/>
    <w:rsid w:val="009D5A7E"/>
    <w:rsid w:val="009D75D1"/>
    <w:rsid w:val="009E0199"/>
    <w:rsid w:val="009F13AD"/>
    <w:rsid w:val="009F2781"/>
    <w:rsid w:val="009F4504"/>
    <w:rsid w:val="00A050C9"/>
    <w:rsid w:val="00A05977"/>
    <w:rsid w:val="00A06981"/>
    <w:rsid w:val="00A06E3D"/>
    <w:rsid w:val="00A11A7F"/>
    <w:rsid w:val="00A15F94"/>
    <w:rsid w:val="00A2743F"/>
    <w:rsid w:val="00A45DFE"/>
    <w:rsid w:val="00A50088"/>
    <w:rsid w:val="00A56F48"/>
    <w:rsid w:val="00A57E1E"/>
    <w:rsid w:val="00A62122"/>
    <w:rsid w:val="00A652DA"/>
    <w:rsid w:val="00A710F1"/>
    <w:rsid w:val="00A72F4E"/>
    <w:rsid w:val="00A755A3"/>
    <w:rsid w:val="00A75A9E"/>
    <w:rsid w:val="00A8069F"/>
    <w:rsid w:val="00A80A48"/>
    <w:rsid w:val="00A84318"/>
    <w:rsid w:val="00A8540A"/>
    <w:rsid w:val="00A91DA0"/>
    <w:rsid w:val="00A930AD"/>
    <w:rsid w:val="00A94376"/>
    <w:rsid w:val="00A9567D"/>
    <w:rsid w:val="00AB076F"/>
    <w:rsid w:val="00AB3A00"/>
    <w:rsid w:val="00AB494C"/>
    <w:rsid w:val="00AB5B6F"/>
    <w:rsid w:val="00AB69DB"/>
    <w:rsid w:val="00AB74F1"/>
    <w:rsid w:val="00AC7A16"/>
    <w:rsid w:val="00AC7BE2"/>
    <w:rsid w:val="00AD0BEC"/>
    <w:rsid w:val="00AD2EA8"/>
    <w:rsid w:val="00AD602E"/>
    <w:rsid w:val="00AE0711"/>
    <w:rsid w:val="00AE0ADC"/>
    <w:rsid w:val="00AE1A52"/>
    <w:rsid w:val="00AE1E71"/>
    <w:rsid w:val="00AE3A8E"/>
    <w:rsid w:val="00AE4E14"/>
    <w:rsid w:val="00AF0A9E"/>
    <w:rsid w:val="00AF49F0"/>
    <w:rsid w:val="00AF6BB9"/>
    <w:rsid w:val="00B06E25"/>
    <w:rsid w:val="00B07913"/>
    <w:rsid w:val="00B13349"/>
    <w:rsid w:val="00B310C3"/>
    <w:rsid w:val="00B31AF1"/>
    <w:rsid w:val="00B323EB"/>
    <w:rsid w:val="00B357EF"/>
    <w:rsid w:val="00B378B8"/>
    <w:rsid w:val="00B440D2"/>
    <w:rsid w:val="00B46F0B"/>
    <w:rsid w:val="00B55873"/>
    <w:rsid w:val="00B55BB4"/>
    <w:rsid w:val="00B610B5"/>
    <w:rsid w:val="00B636DF"/>
    <w:rsid w:val="00B64152"/>
    <w:rsid w:val="00B64AF6"/>
    <w:rsid w:val="00B64B8F"/>
    <w:rsid w:val="00B741A3"/>
    <w:rsid w:val="00B7729B"/>
    <w:rsid w:val="00B82B13"/>
    <w:rsid w:val="00B83A09"/>
    <w:rsid w:val="00B83F04"/>
    <w:rsid w:val="00B94B43"/>
    <w:rsid w:val="00B952DE"/>
    <w:rsid w:val="00B95FB6"/>
    <w:rsid w:val="00B97DCF"/>
    <w:rsid w:val="00BB1788"/>
    <w:rsid w:val="00BB1909"/>
    <w:rsid w:val="00BB30A8"/>
    <w:rsid w:val="00BB36EC"/>
    <w:rsid w:val="00BC202F"/>
    <w:rsid w:val="00BD1721"/>
    <w:rsid w:val="00BD2365"/>
    <w:rsid w:val="00BD39E7"/>
    <w:rsid w:val="00BD72C6"/>
    <w:rsid w:val="00BD75B5"/>
    <w:rsid w:val="00BD7D5C"/>
    <w:rsid w:val="00BE5D0F"/>
    <w:rsid w:val="00BE6105"/>
    <w:rsid w:val="00BF1750"/>
    <w:rsid w:val="00BF7295"/>
    <w:rsid w:val="00BF7D32"/>
    <w:rsid w:val="00C038BA"/>
    <w:rsid w:val="00C17BC8"/>
    <w:rsid w:val="00C21693"/>
    <w:rsid w:val="00C307F8"/>
    <w:rsid w:val="00C31FAE"/>
    <w:rsid w:val="00C32322"/>
    <w:rsid w:val="00C33D58"/>
    <w:rsid w:val="00C351C8"/>
    <w:rsid w:val="00C37E3A"/>
    <w:rsid w:val="00C422FD"/>
    <w:rsid w:val="00C42824"/>
    <w:rsid w:val="00C42993"/>
    <w:rsid w:val="00C52D5D"/>
    <w:rsid w:val="00C61312"/>
    <w:rsid w:val="00C63B04"/>
    <w:rsid w:val="00C73F08"/>
    <w:rsid w:val="00C75E52"/>
    <w:rsid w:val="00C8540A"/>
    <w:rsid w:val="00C87F92"/>
    <w:rsid w:val="00C91C06"/>
    <w:rsid w:val="00C9566F"/>
    <w:rsid w:val="00CA754D"/>
    <w:rsid w:val="00CB1727"/>
    <w:rsid w:val="00CB4950"/>
    <w:rsid w:val="00CB7112"/>
    <w:rsid w:val="00CC1F97"/>
    <w:rsid w:val="00CC2713"/>
    <w:rsid w:val="00CD7507"/>
    <w:rsid w:val="00CE106A"/>
    <w:rsid w:val="00CF2EFF"/>
    <w:rsid w:val="00CF6076"/>
    <w:rsid w:val="00CF610B"/>
    <w:rsid w:val="00D02A93"/>
    <w:rsid w:val="00D02D64"/>
    <w:rsid w:val="00D11317"/>
    <w:rsid w:val="00D120BE"/>
    <w:rsid w:val="00D12FC2"/>
    <w:rsid w:val="00D2048C"/>
    <w:rsid w:val="00D22A54"/>
    <w:rsid w:val="00D2550F"/>
    <w:rsid w:val="00D26488"/>
    <w:rsid w:val="00D30303"/>
    <w:rsid w:val="00D31DF5"/>
    <w:rsid w:val="00D3303B"/>
    <w:rsid w:val="00D36BD6"/>
    <w:rsid w:val="00D42672"/>
    <w:rsid w:val="00D44873"/>
    <w:rsid w:val="00D44DFA"/>
    <w:rsid w:val="00D454B5"/>
    <w:rsid w:val="00D45883"/>
    <w:rsid w:val="00D458C7"/>
    <w:rsid w:val="00D47BCF"/>
    <w:rsid w:val="00D47BE8"/>
    <w:rsid w:val="00D47E8D"/>
    <w:rsid w:val="00D52865"/>
    <w:rsid w:val="00D52C60"/>
    <w:rsid w:val="00D74E8B"/>
    <w:rsid w:val="00D76CFD"/>
    <w:rsid w:val="00D77642"/>
    <w:rsid w:val="00D77F94"/>
    <w:rsid w:val="00D82408"/>
    <w:rsid w:val="00D83EC2"/>
    <w:rsid w:val="00D86368"/>
    <w:rsid w:val="00D90E05"/>
    <w:rsid w:val="00D91A54"/>
    <w:rsid w:val="00D936A8"/>
    <w:rsid w:val="00D9536F"/>
    <w:rsid w:val="00DA0DEB"/>
    <w:rsid w:val="00DA160D"/>
    <w:rsid w:val="00DA3C83"/>
    <w:rsid w:val="00DA6B75"/>
    <w:rsid w:val="00DB433A"/>
    <w:rsid w:val="00DC06EF"/>
    <w:rsid w:val="00DC5583"/>
    <w:rsid w:val="00DC5D8D"/>
    <w:rsid w:val="00DC77CA"/>
    <w:rsid w:val="00DE17EE"/>
    <w:rsid w:val="00E0104C"/>
    <w:rsid w:val="00E0310D"/>
    <w:rsid w:val="00E03A1C"/>
    <w:rsid w:val="00E057F7"/>
    <w:rsid w:val="00E108FA"/>
    <w:rsid w:val="00E14BD5"/>
    <w:rsid w:val="00E15D63"/>
    <w:rsid w:val="00E1765E"/>
    <w:rsid w:val="00E21473"/>
    <w:rsid w:val="00E233A1"/>
    <w:rsid w:val="00E31995"/>
    <w:rsid w:val="00E44932"/>
    <w:rsid w:val="00E55555"/>
    <w:rsid w:val="00E631E8"/>
    <w:rsid w:val="00E63720"/>
    <w:rsid w:val="00E65726"/>
    <w:rsid w:val="00E66A73"/>
    <w:rsid w:val="00E7085F"/>
    <w:rsid w:val="00E826A0"/>
    <w:rsid w:val="00E82951"/>
    <w:rsid w:val="00E8582D"/>
    <w:rsid w:val="00E90AC9"/>
    <w:rsid w:val="00E95B47"/>
    <w:rsid w:val="00EA068D"/>
    <w:rsid w:val="00EA3F99"/>
    <w:rsid w:val="00EA67A1"/>
    <w:rsid w:val="00EB0465"/>
    <w:rsid w:val="00EB3FB3"/>
    <w:rsid w:val="00EB459E"/>
    <w:rsid w:val="00EC022A"/>
    <w:rsid w:val="00EC0768"/>
    <w:rsid w:val="00EC19F5"/>
    <w:rsid w:val="00EC1D28"/>
    <w:rsid w:val="00ED0661"/>
    <w:rsid w:val="00EE30D5"/>
    <w:rsid w:val="00EE5263"/>
    <w:rsid w:val="00EE648E"/>
    <w:rsid w:val="00F00D52"/>
    <w:rsid w:val="00F0229F"/>
    <w:rsid w:val="00F076F1"/>
    <w:rsid w:val="00F07D01"/>
    <w:rsid w:val="00F10F4D"/>
    <w:rsid w:val="00F16244"/>
    <w:rsid w:val="00F16EC1"/>
    <w:rsid w:val="00F252FF"/>
    <w:rsid w:val="00F276D3"/>
    <w:rsid w:val="00F27B2A"/>
    <w:rsid w:val="00F311C5"/>
    <w:rsid w:val="00F319DC"/>
    <w:rsid w:val="00F31E2F"/>
    <w:rsid w:val="00F34085"/>
    <w:rsid w:val="00F3722E"/>
    <w:rsid w:val="00F412F2"/>
    <w:rsid w:val="00F51F47"/>
    <w:rsid w:val="00F53A97"/>
    <w:rsid w:val="00F54850"/>
    <w:rsid w:val="00F561A0"/>
    <w:rsid w:val="00F654AE"/>
    <w:rsid w:val="00F70606"/>
    <w:rsid w:val="00F71E5F"/>
    <w:rsid w:val="00F82C78"/>
    <w:rsid w:val="00F85FB6"/>
    <w:rsid w:val="00F97668"/>
    <w:rsid w:val="00FA0725"/>
    <w:rsid w:val="00FA4584"/>
    <w:rsid w:val="00FA6E26"/>
    <w:rsid w:val="00FB0D5B"/>
    <w:rsid w:val="00FB187A"/>
    <w:rsid w:val="00FB50DD"/>
    <w:rsid w:val="00FC0437"/>
    <w:rsid w:val="00FC631C"/>
    <w:rsid w:val="00FD0958"/>
    <w:rsid w:val="00FD1DCC"/>
    <w:rsid w:val="00FD1EC0"/>
    <w:rsid w:val="00FD4774"/>
    <w:rsid w:val="00FD6F73"/>
    <w:rsid w:val="00FE20F1"/>
    <w:rsid w:val="00FE41CC"/>
    <w:rsid w:val="00FE5A07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921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F34085"/>
    <w:pPr>
      <w:spacing w:after="260" w:line="280" w:lineRule="exact"/>
      <w:ind w:left="1134"/>
      <w:jc w:val="both"/>
    </w:pPr>
    <w:rPr>
      <w:rFonts w:ascii="Arial" w:hAnsi="Arial"/>
      <w:szCs w:val="24"/>
      <w:lang w:val="en-US" w:eastAsia="pt-PT"/>
    </w:rPr>
  </w:style>
  <w:style w:type="paragraph" w:styleId="Nagwek1">
    <w:name w:val="heading 1"/>
    <w:basedOn w:val="Normalny"/>
    <w:next w:val="Normalny"/>
    <w:link w:val="Nagwek1Znak"/>
    <w:rsid w:val="00CC1F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1D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D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08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1F97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character" w:customStyle="1" w:styleId="Nagwek2Znak">
    <w:name w:val="Nagłówek 2 Znak"/>
    <w:link w:val="Nagwek2"/>
    <w:semiHidden/>
    <w:rsid w:val="00A91DA0"/>
    <w:rPr>
      <w:rFonts w:ascii="Cambria" w:eastAsia="Times New Roman" w:hAnsi="Cambria" w:cs="Times New Roman"/>
      <w:b/>
      <w:bCs/>
      <w:i/>
      <w:iCs/>
      <w:sz w:val="28"/>
      <w:szCs w:val="28"/>
      <w:lang w:eastAsia="pt-PT"/>
    </w:rPr>
  </w:style>
  <w:style w:type="character" w:customStyle="1" w:styleId="Nagwek3Znak">
    <w:name w:val="Nagłówek 3 Znak"/>
    <w:link w:val="Nagwek3"/>
    <w:semiHidden/>
    <w:rsid w:val="00A91DA0"/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paragraph" w:customStyle="1" w:styleId="IBEzawartosctabeli">
    <w:name w:val="IBE zawartosc tabeli"/>
    <w:basedOn w:val="Normalny"/>
    <w:qFormat/>
    <w:rsid w:val="002151DE"/>
    <w:pPr>
      <w:jc w:val="right"/>
    </w:pPr>
    <w:rPr>
      <w:rFonts w:cs="Arial"/>
    </w:rPr>
  </w:style>
  <w:style w:type="paragraph" w:customStyle="1" w:styleId="IBEdatanaokadce">
    <w:name w:val="IBE data na okładce"/>
    <w:basedOn w:val="Normalny"/>
    <w:qFormat/>
    <w:rsid w:val="00B06E25"/>
    <w:pPr>
      <w:jc w:val="right"/>
    </w:pPr>
  </w:style>
  <w:style w:type="paragraph" w:customStyle="1" w:styleId="IBEAutorpublikacji">
    <w:name w:val="IBE_Autor publikacji"/>
    <w:rsid w:val="006A6CF6"/>
    <w:pPr>
      <w:spacing w:line="480" w:lineRule="exact"/>
      <w:jc w:val="right"/>
    </w:pPr>
    <w:rPr>
      <w:rFonts w:ascii="Myriad Pro" w:hAnsi="Myriad Pro"/>
      <w:sz w:val="36"/>
      <w:szCs w:val="36"/>
      <w:lang w:eastAsia="pt-PT"/>
    </w:rPr>
  </w:style>
  <w:style w:type="paragraph" w:customStyle="1" w:styleId="IBEeeTytu">
    <w:name w:val="IBEee_Tytuł"/>
    <w:rsid w:val="00B378B8"/>
    <w:pPr>
      <w:spacing w:before="720" w:line="880" w:lineRule="exact"/>
    </w:pPr>
    <w:rPr>
      <w:rFonts w:ascii="Arial" w:hAnsi="Arial"/>
      <w:b/>
      <w:sz w:val="72"/>
      <w:szCs w:val="72"/>
      <w:lang w:val="pt-PT" w:eastAsia="pt-PT"/>
    </w:rPr>
  </w:style>
  <w:style w:type="paragraph" w:customStyle="1" w:styleId="IBETytul1234rzedu">
    <w:name w:val="IBE Tytul 1.2.3.4 rzedu"/>
    <w:basedOn w:val="Nagwek4"/>
    <w:qFormat/>
    <w:rsid w:val="009508D8"/>
    <w:pPr>
      <w:numPr>
        <w:ilvl w:val="3"/>
        <w:numId w:val="3"/>
      </w:numPr>
      <w:spacing w:after="240" w:line="240" w:lineRule="exact"/>
    </w:pPr>
    <w:rPr>
      <w:rFonts w:ascii="Arial" w:hAnsi="Arial"/>
      <w:sz w:val="20"/>
    </w:rPr>
  </w:style>
  <w:style w:type="paragraph" w:customStyle="1" w:styleId="IBETytul123rzdu">
    <w:name w:val="IBE Tytul 1.2.3 rzędu"/>
    <w:basedOn w:val="Nagwek3"/>
    <w:next w:val="Normalny"/>
    <w:autoRedefine/>
    <w:qFormat/>
    <w:rsid w:val="0004285F"/>
    <w:pPr>
      <w:numPr>
        <w:ilvl w:val="2"/>
        <w:numId w:val="3"/>
      </w:numPr>
      <w:tabs>
        <w:tab w:val="left" w:pos="737"/>
      </w:tabs>
      <w:spacing w:before="260" w:after="260" w:line="260" w:lineRule="exact"/>
      <w:ind w:left="1021" w:hanging="567"/>
    </w:pPr>
    <w:rPr>
      <w:rFonts w:ascii="Arial" w:hAnsi="Arial"/>
      <w:sz w:val="24"/>
      <w:szCs w:val="24"/>
    </w:rPr>
  </w:style>
  <w:style w:type="paragraph" w:customStyle="1" w:styleId="IBETytul1rzedu">
    <w:name w:val="IBE Tytul 1 rzedu"/>
    <w:basedOn w:val="Nagwek1"/>
    <w:qFormat/>
    <w:rsid w:val="0004285F"/>
    <w:pPr>
      <w:numPr>
        <w:numId w:val="3"/>
      </w:numPr>
      <w:spacing w:before="520" w:after="240" w:line="480" w:lineRule="exact"/>
      <w:jc w:val="left"/>
    </w:pPr>
    <w:rPr>
      <w:rFonts w:ascii="Arial" w:hAnsi="Arial"/>
      <w:color w:val="0070C0"/>
      <w:sz w:val="36"/>
      <w:szCs w:val="36"/>
      <w:lang w:val="en-GB"/>
    </w:rPr>
  </w:style>
  <w:style w:type="paragraph" w:customStyle="1" w:styleId="IBETytul12rzdu">
    <w:name w:val="IBE Tytul 1.2 rzędu"/>
    <w:basedOn w:val="Nagwek2"/>
    <w:qFormat/>
    <w:rsid w:val="00713A1B"/>
    <w:pPr>
      <w:numPr>
        <w:ilvl w:val="1"/>
        <w:numId w:val="3"/>
      </w:numPr>
      <w:tabs>
        <w:tab w:val="left" w:pos="737"/>
      </w:tabs>
      <w:spacing w:before="260" w:after="260" w:line="320" w:lineRule="exact"/>
    </w:pPr>
    <w:rPr>
      <w:rFonts w:ascii="Arial" w:hAnsi="Arial"/>
      <w:i w:val="0"/>
      <w:color w:val="0070C0"/>
      <w:szCs w:val="24"/>
      <w:lang w:val="en-GB"/>
    </w:rPr>
  </w:style>
  <w:style w:type="paragraph" w:styleId="Tekstprzypisudolnego">
    <w:name w:val="footnote text"/>
    <w:basedOn w:val="Normalny"/>
    <w:semiHidden/>
    <w:rsid w:val="002B6EA6"/>
    <w:rPr>
      <w:szCs w:val="20"/>
    </w:rPr>
  </w:style>
  <w:style w:type="character" w:styleId="Odwoanieprzypisudolnego">
    <w:name w:val="footnote reference"/>
    <w:semiHidden/>
    <w:rsid w:val="002B6EA6"/>
    <w:rPr>
      <w:sz w:val="16"/>
      <w:vertAlign w:val="superscript"/>
    </w:rPr>
  </w:style>
  <w:style w:type="paragraph" w:customStyle="1" w:styleId="IBEPrzypis">
    <w:name w:val="IBE Przypis"/>
    <w:basedOn w:val="Tekstprzypisudolnego"/>
    <w:rsid w:val="002B6EA6"/>
    <w:rPr>
      <w:sz w:val="16"/>
      <w:szCs w:val="16"/>
    </w:rPr>
  </w:style>
  <w:style w:type="paragraph" w:customStyle="1" w:styleId="Ibetytulrysunku">
    <w:name w:val="Ibe tytul rysunku"/>
    <w:basedOn w:val="IBEtytulTabeli"/>
    <w:qFormat/>
    <w:rsid w:val="00491E46"/>
  </w:style>
  <w:style w:type="table" w:styleId="Tabela-Siatka">
    <w:name w:val="Table Grid"/>
    <w:basedOn w:val="Standardowy"/>
    <w:rsid w:val="002236C4"/>
    <w:pPr>
      <w:spacing w:after="260"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1092D"/>
  </w:style>
  <w:style w:type="paragraph" w:customStyle="1" w:styleId="Zawartotabeli">
    <w:name w:val="Zawartość tabeli"/>
    <w:basedOn w:val="Normalny"/>
    <w:rsid w:val="00CC1F97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CC1F97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374FE"/>
    <w:pPr>
      <w:tabs>
        <w:tab w:val="left" w:pos="0"/>
        <w:tab w:val="right" w:leader="dot" w:pos="9062"/>
      </w:tabs>
      <w:spacing w:before="120" w:after="0" w:line="360" w:lineRule="auto"/>
      <w:ind w:left="284" w:hanging="284"/>
      <w:jc w:val="left"/>
    </w:pPr>
    <w:rPr>
      <w:rFonts w:eastAsia="Batang" w:cs="Arial"/>
      <w:b/>
      <w:noProof/>
      <w:color w:val="0070C0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6374FE"/>
    <w:pPr>
      <w:tabs>
        <w:tab w:val="left" w:pos="851"/>
        <w:tab w:val="right" w:pos="9072"/>
      </w:tabs>
      <w:spacing w:before="120" w:after="0" w:line="240" w:lineRule="auto"/>
      <w:ind w:left="284"/>
    </w:pPr>
    <w:rPr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rsid w:val="006374FE"/>
    <w:pPr>
      <w:tabs>
        <w:tab w:val="left" w:pos="1418"/>
        <w:tab w:val="right" w:leader="dot" w:pos="9072"/>
      </w:tabs>
      <w:spacing w:before="120" w:after="0"/>
      <w:ind w:left="1135" w:hanging="284"/>
    </w:pPr>
  </w:style>
  <w:style w:type="paragraph" w:styleId="Nagwek">
    <w:name w:val="header"/>
    <w:link w:val="NagwekZnak"/>
    <w:uiPriority w:val="99"/>
    <w:rsid w:val="009373BC"/>
    <w:pPr>
      <w:tabs>
        <w:tab w:val="center" w:pos="4536"/>
        <w:tab w:val="right" w:pos="9072"/>
      </w:tabs>
    </w:pPr>
    <w:rPr>
      <w:rFonts w:ascii="Arial" w:hAnsi="Arial"/>
      <w:b/>
      <w:sz w:val="18"/>
      <w:szCs w:val="24"/>
      <w:lang w:eastAsia="pt-PT"/>
    </w:rPr>
  </w:style>
  <w:style w:type="character" w:customStyle="1" w:styleId="NagwekZnak">
    <w:name w:val="Nagłówek Znak"/>
    <w:link w:val="Nagwek"/>
    <w:uiPriority w:val="99"/>
    <w:rsid w:val="009373BC"/>
    <w:rPr>
      <w:rFonts w:ascii="Arial" w:hAnsi="Arial"/>
      <w:b/>
      <w:sz w:val="18"/>
      <w:szCs w:val="24"/>
      <w:lang w:eastAsia="pt-PT" w:bidi="ar-SA"/>
    </w:rPr>
  </w:style>
  <w:style w:type="paragraph" w:styleId="Tekstdymka">
    <w:name w:val="Balloon Text"/>
    <w:basedOn w:val="Normalny"/>
    <w:link w:val="TekstdymkaZnak"/>
    <w:rsid w:val="00941A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41A2B"/>
    <w:rPr>
      <w:rFonts w:ascii="Tahoma" w:hAnsi="Tahoma" w:cs="Tahoma"/>
      <w:sz w:val="16"/>
      <w:szCs w:val="16"/>
      <w:lang w:eastAsia="pt-PT"/>
    </w:rPr>
  </w:style>
  <w:style w:type="paragraph" w:customStyle="1" w:styleId="IBEWstp">
    <w:name w:val="IBE Wstęp"/>
    <w:basedOn w:val="Normalny"/>
    <w:link w:val="IBEWstpZnak"/>
    <w:rsid w:val="002D5C61"/>
    <w:rPr>
      <w:szCs w:val="20"/>
    </w:rPr>
  </w:style>
  <w:style w:type="character" w:customStyle="1" w:styleId="IBEWstpZnak">
    <w:name w:val="IBE Wstęp Znak"/>
    <w:link w:val="IBEWstp"/>
    <w:rsid w:val="008C0250"/>
    <w:rPr>
      <w:rFonts w:ascii="Arial" w:hAnsi="Arial"/>
      <w:lang w:eastAsia="pt-PT"/>
    </w:rPr>
  </w:style>
  <w:style w:type="paragraph" w:customStyle="1" w:styleId="lIBEListaAutorowKursywa">
    <w:name w:val="lIBE Lista Autorow + Kursywa"/>
    <w:basedOn w:val="IBEWstp"/>
    <w:rsid w:val="002D5C61"/>
    <w:pPr>
      <w:jc w:val="left"/>
    </w:pPr>
    <w:rPr>
      <w:i/>
      <w:iCs/>
    </w:rPr>
  </w:style>
  <w:style w:type="table" w:customStyle="1" w:styleId="IBEeenowy">
    <w:name w:val="IBE ee nowy"/>
    <w:basedOn w:val="Standardowy"/>
    <w:rsid w:val="00D936A8"/>
    <w:rPr>
      <w:rFonts w:ascii="Arial" w:hAnsi="Arial"/>
      <w:sz w:val="18"/>
    </w:rPr>
    <w:tblPr>
      <w:jc w:val="center"/>
      <w:tblBorders>
        <w:insideH w:val="single" w:sz="2" w:space="0" w:color="000000"/>
      </w:tblBorders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18"/>
      </w:rPr>
    </w:tblStylePr>
  </w:style>
  <w:style w:type="paragraph" w:styleId="Zwykytekst">
    <w:name w:val="Plain Text"/>
    <w:basedOn w:val="Normalny"/>
    <w:link w:val="ZwykytekstZnak"/>
    <w:rsid w:val="0020241C"/>
    <w:pPr>
      <w:spacing w:after="0" w:line="240" w:lineRule="auto"/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20241C"/>
    <w:rPr>
      <w:rFonts w:ascii="Courier New" w:hAnsi="Courier New" w:cs="Courier New"/>
    </w:rPr>
  </w:style>
  <w:style w:type="paragraph" w:customStyle="1" w:styleId="StylIBEeeTytuMyriadProDoprawej">
    <w:name w:val="Styl IBEee_Tytuł + Myriad Pro Do prawej"/>
    <w:basedOn w:val="IBEeeTytu"/>
    <w:rsid w:val="0020241C"/>
    <w:pPr>
      <w:jc w:val="right"/>
    </w:pPr>
    <w:rPr>
      <w:rFonts w:ascii="Myriad Pro" w:hAnsi="Myriad Pro"/>
      <w:bCs/>
      <w:szCs w:val="20"/>
    </w:rPr>
  </w:style>
  <w:style w:type="paragraph" w:customStyle="1" w:styleId="IBEnumerpublikacji">
    <w:name w:val="IBE numer publikacji"/>
    <w:rsid w:val="00B440D2"/>
    <w:pPr>
      <w:spacing w:before="240"/>
      <w:ind w:right="-1"/>
      <w:jc w:val="right"/>
    </w:pPr>
    <w:rPr>
      <w:rFonts w:ascii="Arial" w:hAnsi="Arial"/>
      <w:kern w:val="1"/>
      <w:sz w:val="24"/>
    </w:rPr>
  </w:style>
  <w:style w:type="paragraph" w:styleId="Tekstprzypisukocowego">
    <w:name w:val="endnote text"/>
    <w:basedOn w:val="Normalny"/>
    <w:link w:val="TekstprzypisukocowegoZnak"/>
    <w:rsid w:val="00BB30A8"/>
    <w:pPr>
      <w:spacing w:after="0" w:line="240" w:lineRule="auto"/>
      <w:jc w:val="left"/>
    </w:pPr>
    <w:rPr>
      <w:rFonts w:ascii="Times New Roman" w:hAnsi="Times New Roman"/>
      <w:szCs w:val="20"/>
    </w:rPr>
  </w:style>
  <w:style w:type="character" w:customStyle="1" w:styleId="TekstprzypisukocowegoZnak">
    <w:name w:val="Tekst przypisu końcowego Znak"/>
    <w:link w:val="Tekstprzypisukocowego"/>
    <w:rsid w:val="00BB30A8"/>
    <w:rPr>
      <w:rFonts w:ascii="Times New Roman" w:hAnsi="Times New Roman"/>
    </w:rPr>
  </w:style>
  <w:style w:type="table" w:styleId="Tabela-Efekty3W3">
    <w:name w:val="Table 3D effects 3"/>
    <w:basedOn w:val="Standardowy"/>
    <w:rsid w:val="00083992"/>
    <w:pPr>
      <w:spacing w:after="260" w:line="2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BEnumerystron">
    <w:name w:val="IBE numery stron"/>
    <w:basedOn w:val="Normalny"/>
    <w:link w:val="IBEnumerystronZnak"/>
    <w:qFormat/>
    <w:rsid w:val="00675377"/>
    <w:rPr>
      <w:sz w:val="18"/>
    </w:rPr>
  </w:style>
  <w:style w:type="character" w:customStyle="1" w:styleId="IBEnumerystronZnak">
    <w:name w:val="IBE numery stron Znak"/>
    <w:link w:val="IBEnumerystron"/>
    <w:rsid w:val="00675377"/>
    <w:rPr>
      <w:rFonts w:ascii="Arial" w:hAnsi="Arial"/>
      <w:sz w:val="18"/>
      <w:szCs w:val="24"/>
      <w:lang w:eastAsia="pt-PT"/>
    </w:rPr>
  </w:style>
  <w:style w:type="table" w:styleId="Tabela-Siatka2">
    <w:name w:val="Table Grid 2"/>
    <w:basedOn w:val="Standardowy"/>
    <w:rsid w:val="00BD39E7"/>
    <w:pPr>
      <w:spacing w:after="260" w:line="2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IBEnowy">
    <w:name w:val="IBE nowy"/>
    <w:basedOn w:val="IBEeenowy"/>
    <w:rsid w:val="00BD39E7"/>
    <w:tblPr/>
    <w:tcPr>
      <w:shd w:val="clear" w:color="auto" w:fill="F2F2F2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sz w:val="18"/>
      </w:rPr>
    </w:tblStylePr>
  </w:style>
  <w:style w:type="table" w:customStyle="1" w:styleId="Styl1">
    <w:name w:val="Styl1"/>
    <w:basedOn w:val="Standardowy"/>
    <w:rsid w:val="00BD39E7"/>
    <w:tblPr/>
  </w:style>
  <w:style w:type="table" w:styleId="Tabela-Prosty2">
    <w:name w:val="Table Simple 2"/>
    <w:basedOn w:val="Standardowy"/>
    <w:rsid w:val="006C522A"/>
    <w:pPr>
      <w:spacing w:after="260" w:line="2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komentarza">
    <w:name w:val="annotation text"/>
    <w:basedOn w:val="Normalny"/>
    <w:link w:val="TekstkomentarzaZnak"/>
    <w:uiPriority w:val="99"/>
    <w:rsid w:val="00E63720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E63720"/>
    <w:rPr>
      <w:rFonts w:ascii="Arial" w:hAnsi="Arial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E63720"/>
    <w:rPr>
      <w:b/>
      <w:bCs/>
    </w:rPr>
  </w:style>
  <w:style w:type="character" w:customStyle="1" w:styleId="TematkomentarzaZnak">
    <w:name w:val="Temat komentarza Znak"/>
    <w:link w:val="Tematkomentarza"/>
    <w:rsid w:val="00E63720"/>
    <w:rPr>
      <w:rFonts w:ascii="Arial" w:hAnsi="Arial"/>
      <w:b/>
      <w:bCs/>
      <w:lang w:eastAsia="pt-PT"/>
    </w:rPr>
  </w:style>
  <w:style w:type="paragraph" w:styleId="Poprawka">
    <w:name w:val="Revision"/>
    <w:hidden/>
    <w:uiPriority w:val="99"/>
    <w:semiHidden/>
    <w:rsid w:val="001F4C80"/>
    <w:rPr>
      <w:rFonts w:ascii="Arial" w:hAnsi="Arial"/>
      <w:sz w:val="18"/>
      <w:szCs w:val="24"/>
      <w:lang w:eastAsia="pt-PT"/>
    </w:rPr>
  </w:style>
  <w:style w:type="paragraph" w:customStyle="1" w:styleId="IBEopiswykresu">
    <w:name w:val="IBE opis wykresu"/>
    <w:basedOn w:val="IBEWstp"/>
    <w:autoRedefine/>
    <w:qFormat/>
    <w:rsid w:val="003A62E5"/>
    <w:pPr>
      <w:spacing w:after="360"/>
    </w:pPr>
    <w:rPr>
      <w:rFonts w:ascii="Helvetica" w:hAnsi="Helvetica"/>
      <w:b/>
    </w:rPr>
  </w:style>
  <w:style w:type="paragraph" w:customStyle="1" w:styleId="IBEtytuokadka">
    <w:name w:val="IBE tytuł okładka"/>
    <w:rsid w:val="00B440D2"/>
    <w:pPr>
      <w:spacing w:before="240"/>
      <w:jc w:val="right"/>
    </w:pPr>
    <w:rPr>
      <w:rFonts w:ascii="Myriad Pro" w:hAnsi="Myriad Pro"/>
      <w:b/>
      <w:bCs/>
      <w:sz w:val="72"/>
      <w:lang w:val="pt-PT" w:eastAsia="pt-PT"/>
    </w:rPr>
  </w:style>
  <w:style w:type="character" w:styleId="Hipercze">
    <w:name w:val="Hyperlink"/>
    <w:basedOn w:val="Domylnaczcionkaakapitu"/>
    <w:uiPriority w:val="99"/>
    <w:unhideWhenUsed/>
    <w:rsid w:val="00EA3F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A62E5"/>
    <w:pPr>
      <w:numPr>
        <w:numId w:val="2"/>
      </w:numPr>
      <w:ind w:left="1418" w:hanging="284"/>
    </w:pPr>
  </w:style>
  <w:style w:type="numbering" w:customStyle="1" w:styleId="spistreciIBE">
    <w:name w:val="spis treści IBE"/>
    <w:rsid w:val="00EA3F99"/>
    <w:pPr>
      <w:numPr>
        <w:numId w:val="1"/>
      </w:numPr>
    </w:pPr>
  </w:style>
  <w:style w:type="paragraph" w:customStyle="1" w:styleId="IBEtytulbeznumeracji">
    <w:name w:val="IBE tytul bez numeracji"/>
    <w:basedOn w:val="Tytu"/>
    <w:qFormat/>
    <w:rsid w:val="008F2B6A"/>
    <w:pPr>
      <w:ind w:left="284"/>
      <w:jc w:val="left"/>
    </w:pPr>
    <w:rPr>
      <w:rFonts w:ascii="Arial" w:hAnsi="Arial"/>
      <w:color w:val="E19900"/>
      <w:sz w:val="36"/>
    </w:rPr>
  </w:style>
  <w:style w:type="paragraph" w:styleId="Stopka">
    <w:name w:val="footer"/>
    <w:basedOn w:val="Normalny"/>
    <w:link w:val="StopkaZnak"/>
    <w:uiPriority w:val="99"/>
    <w:rsid w:val="0099469A"/>
    <w:pPr>
      <w:tabs>
        <w:tab w:val="center" w:pos="4536"/>
        <w:tab w:val="right" w:pos="9072"/>
      </w:tabs>
      <w:spacing w:before="240"/>
    </w:pPr>
  </w:style>
  <w:style w:type="paragraph" w:styleId="Tytu">
    <w:name w:val="Title"/>
    <w:basedOn w:val="Normalny"/>
    <w:next w:val="Normalny"/>
    <w:link w:val="TytuZnak"/>
    <w:qFormat/>
    <w:rsid w:val="008F2B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508D8"/>
    <w:rPr>
      <w:rFonts w:ascii="Calibri" w:eastAsia="Times New Roman" w:hAnsi="Calibri" w:cs="Times New Roman"/>
      <w:b/>
      <w:bCs/>
      <w:sz w:val="28"/>
      <w:szCs w:val="28"/>
      <w:lang w:eastAsia="pt-PT"/>
    </w:rPr>
  </w:style>
  <w:style w:type="character" w:customStyle="1" w:styleId="TytuZnak">
    <w:name w:val="Tytuł Znak"/>
    <w:basedOn w:val="Domylnaczcionkaakapitu"/>
    <w:link w:val="Tytu"/>
    <w:rsid w:val="008F2B6A"/>
    <w:rPr>
      <w:rFonts w:ascii="Cambria" w:eastAsia="Times New Roman" w:hAnsi="Cambria" w:cs="Times New Roman"/>
      <w:b/>
      <w:bCs/>
      <w:kern w:val="28"/>
      <w:sz w:val="32"/>
      <w:szCs w:val="32"/>
      <w:lang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99469A"/>
    <w:rPr>
      <w:rFonts w:ascii="Arial" w:hAnsi="Arial"/>
      <w:szCs w:val="24"/>
      <w:lang w:val="en-US" w:eastAsia="pt-PT"/>
    </w:rPr>
  </w:style>
  <w:style w:type="paragraph" w:customStyle="1" w:styleId="IBEeeAutor">
    <w:name w:val="IBEee_Autor"/>
    <w:rsid w:val="00DC5D8D"/>
    <w:pPr>
      <w:spacing w:line="480" w:lineRule="exact"/>
      <w:jc w:val="right"/>
    </w:pPr>
    <w:rPr>
      <w:rFonts w:ascii="Myriad Pro" w:hAnsi="Myriad Pro"/>
      <w:sz w:val="36"/>
      <w:szCs w:val="36"/>
      <w:lang w:eastAsia="pt-PT"/>
    </w:rPr>
  </w:style>
  <w:style w:type="paragraph" w:customStyle="1" w:styleId="StylIBEtytulbeznumeracjiZlewej0cm">
    <w:name w:val="Styl IBE tytul bez numeracji + Z lewej:  0 cm"/>
    <w:basedOn w:val="IBEtytulbeznumeracji"/>
    <w:rsid w:val="00713A1B"/>
    <w:pPr>
      <w:ind w:left="0"/>
    </w:pPr>
    <w:rPr>
      <w:color w:val="0070C0"/>
      <w:szCs w:val="20"/>
    </w:rPr>
  </w:style>
  <w:style w:type="paragraph" w:customStyle="1" w:styleId="StylIBEtytultabeliwykresuPogrubienie">
    <w:name w:val="Styl IBE tytul tabeli wykresu + Pogrubienie"/>
    <w:basedOn w:val="Normalny"/>
    <w:rsid w:val="00270324"/>
    <w:pPr>
      <w:ind w:left="0"/>
    </w:pPr>
    <w:rPr>
      <w:b/>
    </w:rPr>
  </w:style>
  <w:style w:type="paragraph" w:customStyle="1" w:styleId="IBEtytulTabeli">
    <w:name w:val="IBE tytul Tabeli"/>
    <w:basedOn w:val="StylIBEtytultabeliwykresuPogrubienie"/>
    <w:qFormat/>
    <w:rsid w:val="00491E46"/>
  </w:style>
  <w:style w:type="table" w:styleId="Jasnecieniowanieakcent1">
    <w:name w:val="Light Shading Accent 1"/>
    <w:aliases w:val="IBE Tabelka"/>
    <w:basedOn w:val="IBEnowy"/>
    <w:uiPriority w:val="60"/>
    <w:rsid w:val="00D3303B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  <w:insideH w:val="none" w:sz="0" w:space="0" w:color="auto"/>
        <w:insideV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ascii="Arial" w:hAnsi="Arial"/>
        <w:b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kapitzlistZnak">
    <w:name w:val="Akapit z listą Znak"/>
    <w:link w:val="Akapitzlist"/>
    <w:uiPriority w:val="34"/>
    <w:locked/>
    <w:rsid w:val="00094747"/>
    <w:rPr>
      <w:rFonts w:ascii="Arial" w:hAnsi="Arial"/>
      <w:szCs w:val="24"/>
      <w:lang w:val="en-US" w:eastAsia="pt-PT"/>
    </w:rPr>
  </w:style>
  <w:style w:type="paragraph" w:customStyle="1" w:styleId="Normalny-wyliczenie">
    <w:name w:val="Normalny - wyliczenie"/>
    <w:basedOn w:val="Normalny"/>
    <w:qFormat/>
    <w:rsid w:val="000C7381"/>
    <w:pPr>
      <w:numPr>
        <w:numId w:val="5"/>
      </w:numPr>
    </w:pPr>
    <w:rPr>
      <w:szCs w:val="20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A731A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C83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F34085"/>
    <w:pPr>
      <w:spacing w:after="260" w:line="280" w:lineRule="exact"/>
      <w:ind w:left="1134"/>
      <w:jc w:val="both"/>
    </w:pPr>
    <w:rPr>
      <w:rFonts w:ascii="Arial" w:hAnsi="Arial"/>
      <w:szCs w:val="24"/>
      <w:lang w:val="en-US" w:eastAsia="pt-PT"/>
    </w:rPr>
  </w:style>
  <w:style w:type="paragraph" w:styleId="Nagwek1">
    <w:name w:val="heading 1"/>
    <w:basedOn w:val="Normalny"/>
    <w:next w:val="Normalny"/>
    <w:link w:val="Nagwek1Znak"/>
    <w:rsid w:val="00CC1F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1D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D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08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1F97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character" w:customStyle="1" w:styleId="Nagwek2Znak">
    <w:name w:val="Nagłówek 2 Znak"/>
    <w:link w:val="Nagwek2"/>
    <w:semiHidden/>
    <w:rsid w:val="00A91DA0"/>
    <w:rPr>
      <w:rFonts w:ascii="Cambria" w:eastAsia="Times New Roman" w:hAnsi="Cambria" w:cs="Times New Roman"/>
      <w:b/>
      <w:bCs/>
      <w:i/>
      <w:iCs/>
      <w:sz w:val="28"/>
      <w:szCs w:val="28"/>
      <w:lang w:eastAsia="pt-PT"/>
    </w:rPr>
  </w:style>
  <w:style w:type="character" w:customStyle="1" w:styleId="Nagwek3Znak">
    <w:name w:val="Nagłówek 3 Znak"/>
    <w:link w:val="Nagwek3"/>
    <w:semiHidden/>
    <w:rsid w:val="00A91DA0"/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paragraph" w:customStyle="1" w:styleId="IBEzawartosctabeli">
    <w:name w:val="IBE zawartosc tabeli"/>
    <w:basedOn w:val="Normalny"/>
    <w:qFormat/>
    <w:rsid w:val="002151DE"/>
    <w:pPr>
      <w:jc w:val="right"/>
    </w:pPr>
    <w:rPr>
      <w:rFonts w:cs="Arial"/>
    </w:rPr>
  </w:style>
  <w:style w:type="paragraph" w:customStyle="1" w:styleId="IBEdatanaokadce">
    <w:name w:val="IBE data na okładce"/>
    <w:basedOn w:val="Normalny"/>
    <w:qFormat/>
    <w:rsid w:val="00B06E25"/>
    <w:pPr>
      <w:jc w:val="right"/>
    </w:pPr>
  </w:style>
  <w:style w:type="paragraph" w:customStyle="1" w:styleId="IBEAutorpublikacji">
    <w:name w:val="IBE_Autor publikacji"/>
    <w:rsid w:val="006A6CF6"/>
    <w:pPr>
      <w:spacing w:line="480" w:lineRule="exact"/>
      <w:jc w:val="right"/>
    </w:pPr>
    <w:rPr>
      <w:rFonts w:ascii="Myriad Pro" w:hAnsi="Myriad Pro"/>
      <w:sz w:val="36"/>
      <w:szCs w:val="36"/>
      <w:lang w:eastAsia="pt-PT"/>
    </w:rPr>
  </w:style>
  <w:style w:type="paragraph" w:customStyle="1" w:styleId="IBEeeTytu">
    <w:name w:val="IBEee_Tytuł"/>
    <w:rsid w:val="00B378B8"/>
    <w:pPr>
      <w:spacing w:before="720" w:line="880" w:lineRule="exact"/>
    </w:pPr>
    <w:rPr>
      <w:rFonts w:ascii="Arial" w:hAnsi="Arial"/>
      <w:b/>
      <w:sz w:val="72"/>
      <w:szCs w:val="72"/>
      <w:lang w:val="pt-PT" w:eastAsia="pt-PT"/>
    </w:rPr>
  </w:style>
  <w:style w:type="paragraph" w:customStyle="1" w:styleId="IBETytul1234rzedu">
    <w:name w:val="IBE Tytul 1.2.3.4 rzedu"/>
    <w:basedOn w:val="Nagwek4"/>
    <w:qFormat/>
    <w:rsid w:val="009508D8"/>
    <w:pPr>
      <w:numPr>
        <w:ilvl w:val="3"/>
        <w:numId w:val="3"/>
      </w:numPr>
      <w:spacing w:after="240" w:line="240" w:lineRule="exact"/>
    </w:pPr>
    <w:rPr>
      <w:rFonts w:ascii="Arial" w:hAnsi="Arial"/>
      <w:sz w:val="20"/>
    </w:rPr>
  </w:style>
  <w:style w:type="paragraph" w:customStyle="1" w:styleId="IBETytul123rzdu">
    <w:name w:val="IBE Tytul 1.2.3 rzędu"/>
    <w:basedOn w:val="Nagwek3"/>
    <w:next w:val="Normalny"/>
    <w:autoRedefine/>
    <w:qFormat/>
    <w:rsid w:val="0004285F"/>
    <w:pPr>
      <w:numPr>
        <w:ilvl w:val="2"/>
        <w:numId w:val="3"/>
      </w:numPr>
      <w:tabs>
        <w:tab w:val="left" w:pos="737"/>
      </w:tabs>
      <w:spacing w:before="260" w:after="260" w:line="260" w:lineRule="exact"/>
      <w:ind w:left="1021" w:hanging="567"/>
    </w:pPr>
    <w:rPr>
      <w:rFonts w:ascii="Arial" w:hAnsi="Arial"/>
      <w:sz w:val="24"/>
      <w:szCs w:val="24"/>
    </w:rPr>
  </w:style>
  <w:style w:type="paragraph" w:customStyle="1" w:styleId="IBETytul1rzedu">
    <w:name w:val="IBE Tytul 1 rzedu"/>
    <w:basedOn w:val="Nagwek1"/>
    <w:qFormat/>
    <w:rsid w:val="0004285F"/>
    <w:pPr>
      <w:numPr>
        <w:numId w:val="3"/>
      </w:numPr>
      <w:spacing w:before="520" w:after="240" w:line="480" w:lineRule="exact"/>
      <w:jc w:val="left"/>
    </w:pPr>
    <w:rPr>
      <w:rFonts w:ascii="Arial" w:hAnsi="Arial"/>
      <w:color w:val="0070C0"/>
      <w:sz w:val="36"/>
      <w:szCs w:val="36"/>
      <w:lang w:val="en-GB"/>
    </w:rPr>
  </w:style>
  <w:style w:type="paragraph" w:customStyle="1" w:styleId="IBETytul12rzdu">
    <w:name w:val="IBE Tytul 1.2 rzędu"/>
    <w:basedOn w:val="Nagwek2"/>
    <w:qFormat/>
    <w:rsid w:val="00713A1B"/>
    <w:pPr>
      <w:numPr>
        <w:ilvl w:val="1"/>
        <w:numId w:val="3"/>
      </w:numPr>
      <w:tabs>
        <w:tab w:val="left" w:pos="737"/>
      </w:tabs>
      <w:spacing w:before="260" w:after="260" w:line="320" w:lineRule="exact"/>
    </w:pPr>
    <w:rPr>
      <w:rFonts w:ascii="Arial" w:hAnsi="Arial"/>
      <w:i w:val="0"/>
      <w:color w:val="0070C0"/>
      <w:szCs w:val="24"/>
      <w:lang w:val="en-GB"/>
    </w:rPr>
  </w:style>
  <w:style w:type="paragraph" w:styleId="Tekstprzypisudolnego">
    <w:name w:val="footnote text"/>
    <w:basedOn w:val="Normalny"/>
    <w:semiHidden/>
    <w:rsid w:val="002B6EA6"/>
    <w:rPr>
      <w:szCs w:val="20"/>
    </w:rPr>
  </w:style>
  <w:style w:type="character" w:styleId="Odwoanieprzypisudolnego">
    <w:name w:val="footnote reference"/>
    <w:semiHidden/>
    <w:rsid w:val="002B6EA6"/>
    <w:rPr>
      <w:sz w:val="16"/>
      <w:vertAlign w:val="superscript"/>
    </w:rPr>
  </w:style>
  <w:style w:type="paragraph" w:customStyle="1" w:styleId="IBEPrzypis">
    <w:name w:val="IBE Przypis"/>
    <w:basedOn w:val="Tekstprzypisudolnego"/>
    <w:rsid w:val="002B6EA6"/>
    <w:rPr>
      <w:sz w:val="16"/>
      <w:szCs w:val="16"/>
    </w:rPr>
  </w:style>
  <w:style w:type="paragraph" w:customStyle="1" w:styleId="Ibetytulrysunku">
    <w:name w:val="Ibe tytul rysunku"/>
    <w:basedOn w:val="IBEtytulTabeli"/>
    <w:qFormat/>
    <w:rsid w:val="00491E46"/>
  </w:style>
  <w:style w:type="table" w:styleId="Tabela-Siatka">
    <w:name w:val="Table Grid"/>
    <w:basedOn w:val="Standardowy"/>
    <w:rsid w:val="002236C4"/>
    <w:pPr>
      <w:spacing w:after="260"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1092D"/>
  </w:style>
  <w:style w:type="paragraph" w:customStyle="1" w:styleId="Zawartotabeli">
    <w:name w:val="Zawartość tabeli"/>
    <w:basedOn w:val="Normalny"/>
    <w:rsid w:val="00CC1F97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CC1F97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374FE"/>
    <w:pPr>
      <w:tabs>
        <w:tab w:val="left" w:pos="0"/>
        <w:tab w:val="right" w:leader="dot" w:pos="9062"/>
      </w:tabs>
      <w:spacing w:before="120" w:after="0" w:line="360" w:lineRule="auto"/>
      <w:ind w:left="284" w:hanging="284"/>
      <w:jc w:val="left"/>
    </w:pPr>
    <w:rPr>
      <w:rFonts w:eastAsia="Batang" w:cs="Arial"/>
      <w:b/>
      <w:noProof/>
      <w:color w:val="0070C0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6374FE"/>
    <w:pPr>
      <w:tabs>
        <w:tab w:val="left" w:pos="851"/>
        <w:tab w:val="right" w:pos="9072"/>
      </w:tabs>
      <w:spacing w:before="120" w:after="0" w:line="240" w:lineRule="auto"/>
      <w:ind w:left="284"/>
    </w:pPr>
    <w:rPr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rsid w:val="006374FE"/>
    <w:pPr>
      <w:tabs>
        <w:tab w:val="left" w:pos="1418"/>
        <w:tab w:val="right" w:leader="dot" w:pos="9072"/>
      </w:tabs>
      <w:spacing w:before="120" w:after="0"/>
      <w:ind w:left="1135" w:hanging="284"/>
    </w:pPr>
  </w:style>
  <w:style w:type="paragraph" w:styleId="Nagwek">
    <w:name w:val="header"/>
    <w:link w:val="NagwekZnak"/>
    <w:uiPriority w:val="99"/>
    <w:rsid w:val="009373BC"/>
    <w:pPr>
      <w:tabs>
        <w:tab w:val="center" w:pos="4536"/>
        <w:tab w:val="right" w:pos="9072"/>
      </w:tabs>
    </w:pPr>
    <w:rPr>
      <w:rFonts w:ascii="Arial" w:hAnsi="Arial"/>
      <w:b/>
      <w:sz w:val="18"/>
      <w:szCs w:val="24"/>
      <w:lang w:eastAsia="pt-PT"/>
    </w:rPr>
  </w:style>
  <w:style w:type="character" w:customStyle="1" w:styleId="NagwekZnak">
    <w:name w:val="Nagłówek Znak"/>
    <w:link w:val="Nagwek"/>
    <w:uiPriority w:val="99"/>
    <w:rsid w:val="009373BC"/>
    <w:rPr>
      <w:rFonts w:ascii="Arial" w:hAnsi="Arial"/>
      <w:b/>
      <w:sz w:val="18"/>
      <w:szCs w:val="24"/>
      <w:lang w:eastAsia="pt-PT" w:bidi="ar-SA"/>
    </w:rPr>
  </w:style>
  <w:style w:type="paragraph" w:styleId="Tekstdymka">
    <w:name w:val="Balloon Text"/>
    <w:basedOn w:val="Normalny"/>
    <w:link w:val="TekstdymkaZnak"/>
    <w:rsid w:val="00941A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41A2B"/>
    <w:rPr>
      <w:rFonts w:ascii="Tahoma" w:hAnsi="Tahoma" w:cs="Tahoma"/>
      <w:sz w:val="16"/>
      <w:szCs w:val="16"/>
      <w:lang w:eastAsia="pt-PT"/>
    </w:rPr>
  </w:style>
  <w:style w:type="paragraph" w:customStyle="1" w:styleId="IBEWstp">
    <w:name w:val="IBE Wstęp"/>
    <w:basedOn w:val="Normalny"/>
    <w:link w:val="IBEWstpZnak"/>
    <w:rsid w:val="002D5C61"/>
    <w:rPr>
      <w:szCs w:val="20"/>
    </w:rPr>
  </w:style>
  <w:style w:type="character" w:customStyle="1" w:styleId="IBEWstpZnak">
    <w:name w:val="IBE Wstęp Znak"/>
    <w:link w:val="IBEWstp"/>
    <w:rsid w:val="008C0250"/>
    <w:rPr>
      <w:rFonts w:ascii="Arial" w:hAnsi="Arial"/>
      <w:lang w:eastAsia="pt-PT"/>
    </w:rPr>
  </w:style>
  <w:style w:type="paragraph" w:customStyle="1" w:styleId="lIBEListaAutorowKursywa">
    <w:name w:val="lIBE Lista Autorow + Kursywa"/>
    <w:basedOn w:val="IBEWstp"/>
    <w:rsid w:val="002D5C61"/>
    <w:pPr>
      <w:jc w:val="left"/>
    </w:pPr>
    <w:rPr>
      <w:i/>
      <w:iCs/>
    </w:rPr>
  </w:style>
  <w:style w:type="table" w:customStyle="1" w:styleId="IBEeenowy">
    <w:name w:val="IBE ee nowy"/>
    <w:basedOn w:val="Standardowy"/>
    <w:rsid w:val="00D936A8"/>
    <w:rPr>
      <w:rFonts w:ascii="Arial" w:hAnsi="Arial"/>
      <w:sz w:val="18"/>
    </w:rPr>
    <w:tblPr>
      <w:jc w:val="center"/>
      <w:tblBorders>
        <w:insideH w:val="single" w:sz="2" w:space="0" w:color="000000"/>
      </w:tblBorders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18"/>
      </w:rPr>
    </w:tblStylePr>
  </w:style>
  <w:style w:type="paragraph" w:styleId="Zwykytekst">
    <w:name w:val="Plain Text"/>
    <w:basedOn w:val="Normalny"/>
    <w:link w:val="ZwykytekstZnak"/>
    <w:rsid w:val="0020241C"/>
    <w:pPr>
      <w:spacing w:after="0" w:line="240" w:lineRule="auto"/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20241C"/>
    <w:rPr>
      <w:rFonts w:ascii="Courier New" w:hAnsi="Courier New" w:cs="Courier New"/>
    </w:rPr>
  </w:style>
  <w:style w:type="paragraph" w:customStyle="1" w:styleId="StylIBEeeTytuMyriadProDoprawej">
    <w:name w:val="Styl IBEee_Tytuł + Myriad Pro Do prawej"/>
    <w:basedOn w:val="IBEeeTytu"/>
    <w:rsid w:val="0020241C"/>
    <w:pPr>
      <w:jc w:val="right"/>
    </w:pPr>
    <w:rPr>
      <w:rFonts w:ascii="Myriad Pro" w:hAnsi="Myriad Pro"/>
      <w:bCs/>
      <w:szCs w:val="20"/>
    </w:rPr>
  </w:style>
  <w:style w:type="paragraph" w:customStyle="1" w:styleId="IBEnumerpublikacji">
    <w:name w:val="IBE numer publikacji"/>
    <w:rsid w:val="00B440D2"/>
    <w:pPr>
      <w:spacing w:before="240"/>
      <w:ind w:right="-1"/>
      <w:jc w:val="right"/>
    </w:pPr>
    <w:rPr>
      <w:rFonts w:ascii="Arial" w:hAnsi="Arial"/>
      <w:kern w:val="1"/>
      <w:sz w:val="24"/>
    </w:rPr>
  </w:style>
  <w:style w:type="paragraph" w:styleId="Tekstprzypisukocowego">
    <w:name w:val="endnote text"/>
    <w:basedOn w:val="Normalny"/>
    <w:link w:val="TekstprzypisukocowegoZnak"/>
    <w:rsid w:val="00BB30A8"/>
    <w:pPr>
      <w:spacing w:after="0" w:line="240" w:lineRule="auto"/>
      <w:jc w:val="left"/>
    </w:pPr>
    <w:rPr>
      <w:rFonts w:ascii="Times New Roman" w:hAnsi="Times New Roman"/>
      <w:szCs w:val="20"/>
    </w:rPr>
  </w:style>
  <w:style w:type="character" w:customStyle="1" w:styleId="TekstprzypisukocowegoZnak">
    <w:name w:val="Tekst przypisu końcowego Znak"/>
    <w:link w:val="Tekstprzypisukocowego"/>
    <w:rsid w:val="00BB30A8"/>
    <w:rPr>
      <w:rFonts w:ascii="Times New Roman" w:hAnsi="Times New Roman"/>
    </w:rPr>
  </w:style>
  <w:style w:type="table" w:styleId="Tabela-Efekty3W3">
    <w:name w:val="Table 3D effects 3"/>
    <w:basedOn w:val="Standardowy"/>
    <w:rsid w:val="00083992"/>
    <w:pPr>
      <w:spacing w:after="260" w:line="2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BEnumerystron">
    <w:name w:val="IBE numery stron"/>
    <w:basedOn w:val="Normalny"/>
    <w:link w:val="IBEnumerystronZnak"/>
    <w:qFormat/>
    <w:rsid w:val="00675377"/>
    <w:rPr>
      <w:sz w:val="18"/>
    </w:rPr>
  </w:style>
  <w:style w:type="character" w:customStyle="1" w:styleId="IBEnumerystronZnak">
    <w:name w:val="IBE numery stron Znak"/>
    <w:link w:val="IBEnumerystron"/>
    <w:rsid w:val="00675377"/>
    <w:rPr>
      <w:rFonts w:ascii="Arial" w:hAnsi="Arial"/>
      <w:sz w:val="18"/>
      <w:szCs w:val="24"/>
      <w:lang w:eastAsia="pt-PT"/>
    </w:rPr>
  </w:style>
  <w:style w:type="table" w:styleId="Tabela-Siatka2">
    <w:name w:val="Table Grid 2"/>
    <w:basedOn w:val="Standardowy"/>
    <w:rsid w:val="00BD39E7"/>
    <w:pPr>
      <w:spacing w:after="260" w:line="2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IBEnowy">
    <w:name w:val="IBE nowy"/>
    <w:basedOn w:val="IBEeenowy"/>
    <w:rsid w:val="00BD39E7"/>
    <w:tblPr/>
    <w:tcPr>
      <w:shd w:val="clear" w:color="auto" w:fill="F2F2F2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sz w:val="18"/>
      </w:rPr>
    </w:tblStylePr>
  </w:style>
  <w:style w:type="table" w:customStyle="1" w:styleId="Styl1">
    <w:name w:val="Styl1"/>
    <w:basedOn w:val="Standardowy"/>
    <w:rsid w:val="00BD39E7"/>
    <w:tblPr/>
  </w:style>
  <w:style w:type="table" w:styleId="Tabela-Prosty2">
    <w:name w:val="Table Simple 2"/>
    <w:basedOn w:val="Standardowy"/>
    <w:rsid w:val="006C522A"/>
    <w:pPr>
      <w:spacing w:after="260" w:line="2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komentarza">
    <w:name w:val="annotation text"/>
    <w:basedOn w:val="Normalny"/>
    <w:link w:val="TekstkomentarzaZnak"/>
    <w:uiPriority w:val="99"/>
    <w:rsid w:val="00E63720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E63720"/>
    <w:rPr>
      <w:rFonts w:ascii="Arial" w:hAnsi="Arial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E63720"/>
    <w:rPr>
      <w:b/>
      <w:bCs/>
    </w:rPr>
  </w:style>
  <w:style w:type="character" w:customStyle="1" w:styleId="TematkomentarzaZnak">
    <w:name w:val="Temat komentarza Znak"/>
    <w:link w:val="Tematkomentarza"/>
    <w:rsid w:val="00E63720"/>
    <w:rPr>
      <w:rFonts w:ascii="Arial" w:hAnsi="Arial"/>
      <w:b/>
      <w:bCs/>
      <w:lang w:eastAsia="pt-PT"/>
    </w:rPr>
  </w:style>
  <w:style w:type="paragraph" w:styleId="Poprawka">
    <w:name w:val="Revision"/>
    <w:hidden/>
    <w:uiPriority w:val="99"/>
    <w:semiHidden/>
    <w:rsid w:val="001F4C80"/>
    <w:rPr>
      <w:rFonts w:ascii="Arial" w:hAnsi="Arial"/>
      <w:sz w:val="18"/>
      <w:szCs w:val="24"/>
      <w:lang w:eastAsia="pt-PT"/>
    </w:rPr>
  </w:style>
  <w:style w:type="paragraph" w:customStyle="1" w:styleId="IBEopiswykresu">
    <w:name w:val="IBE opis wykresu"/>
    <w:basedOn w:val="IBEWstp"/>
    <w:autoRedefine/>
    <w:qFormat/>
    <w:rsid w:val="003A62E5"/>
    <w:pPr>
      <w:spacing w:after="360"/>
    </w:pPr>
    <w:rPr>
      <w:rFonts w:ascii="Helvetica" w:hAnsi="Helvetica"/>
      <w:b/>
    </w:rPr>
  </w:style>
  <w:style w:type="paragraph" w:customStyle="1" w:styleId="IBEtytuokadka">
    <w:name w:val="IBE tytuł okładka"/>
    <w:rsid w:val="00B440D2"/>
    <w:pPr>
      <w:spacing w:before="240"/>
      <w:jc w:val="right"/>
    </w:pPr>
    <w:rPr>
      <w:rFonts w:ascii="Myriad Pro" w:hAnsi="Myriad Pro"/>
      <w:b/>
      <w:bCs/>
      <w:sz w:val="72"/>
      <w:lang w:val="pt-PT" w:eastAsia="pt-PT"/>
    </w:rPr>
  </w:style>
  <w:style w:type="character" w:styleId="Hipercze">
    <w:name w:val="Hyperlink"/>
    <w:basedOn w:val="Domylnaczcionkaakapitu"/>
    <w:uiPriority w:val="99"/>
    <w:unhideWhenUsed/>
    <w:rsid w:val="00EA3F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A62E5"/>
    <w:pPr>
      <w:numPr>
        <w:numId w:val="2"/>
      </w:numPr>
      <w:ind w:left="1418" w:hanging="284"/>
    </w:pPr>
  </w:style>
  <w:style w:type="numbering" w:customStyle="1" w:styleId="spistreciIBE">
    <w:name w:val="spis treści IBE"/>
    <w:rsid w:val="00EA3F99"/>
    <w:pPr>
      <w:numPr>
        <w:numId w:val="1"/>
      </w:numPr>
    </w:pPr>
  </w:style>
  <w:style w:type="paragraph" w:customStyle="1" w:styleId="IBEtytulbeznumeracji">
    <w:name w:val="IBE tytul bez numeracji"/>
    <w:basedOn w:val="Tytu"/>
    <w:qFormat/>
    <w:rsid w:val="008F2B6A"/>
    <w:pPr>
      <w:ind w:left="284"/>
      <w:jc w:val="left"/>
    </w:pPr>
    <w:rPr>
      <w:rFonts w:ascii="Arial" w:hAnsi="Arial"/>
      <w:color w:val="E19900"/>
      <w:sz w:val="36"/>
    </w:rPr>
  </w:style>
  <w:style w:type="paragraph" w:styleId="Stopka">
    <w:name w:val="footer"/>
    <w:basedOn w:val="Normalny"/>
    <w:link w:val="StopkaZnak"/>
    <w:uiPriority w:val="99"/>
    <w:rsid w:val="0099469A"/>
    <w:pPr>
      <w:tabs>
        <w:tab w:val="center" w:pos="4536"/>
        <w:tab w:val="right" w:pos="9072"/>
      </w:tabs>
      <w:spacing w:before="240"/>
    </w:pPr>
  </w:style>
  <w:style w:type="paragraph" w:styleId="Tytu">
    <w:name w:val="Title"/>
    <w:basedOn w:val="Normalny"/>
    <w:next w:val="Normalny"/>
    <w:link w:val="TytuZnak"/>
    <w:qFormat/>
    <w:rsid w:val="008F2B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508D8"/>
    <w:rPr>
      <w:rFonts w:ascii="Calibri" w:eastAsia="Times New Roman" w:hAnsi="Calibri" w:cs="Times New Roman"/>
      <w:b/>
      <w:bCs/>
      <w:sz w:val="28"/>
      <w:szCs w:val="28"/>
      <w:lang w:eastAsia="pt-PT"/>
    </w:rPr>
  </w:style>
  <w:style w:type="character" w:customStyle="1" w:styleId="TytuZnak">
    <w:name w:val="Tytuł Znak"/>
    <w:basedOn w:val="Domylnaczcionkaakapitu"/>
    <w:link w:val="Tytu"/>
    <w:rsid w:val="008F2B6A"/>
    <w:rPr>
      <w:rFonts w:ascii="Cambria" w:eastAsia="Times New Roman" w:hAnsi="Cambria" w:cs="Times New Roman"/>
      <w:b/>
      <w:bCs/>
      <w:kern w:val="28"/>
      <w:sz w:val="32"/>
      <w:szCs w:val="32"/>
      <w:lang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99469A"/>
    <w:rPr>
      <w:rFonts w:ascii="Arial" w:hAnsi="Arial"/>
      <w:szCs w:val="24"/>
      <w:lang w:val="en-US" w:eastAsia="pt-PT"/>
    </w:rPr>
  </w:style>
  <w:style w:type="paragraph" w:customStyle="1" w:styleId="IBEeeAutor">
    <w:name w:val="IBEee_Autor"/>
    <w:rsid w:val="00DC5D8D"/>
    <w:pPr>
      <w:spacing w:line="480" w:lineRule="exact"/>
      <w:jc w:val="right"/>
    </w:pPr>
    <w:rPr>
      <w:rFonts w:ascii="Myriad Pro" w:hAnsi="Myriad Pro"/>
      <w:sz w:val="36"/>
      <w:szCs w:val="36"/>
      <w:lang w:eastAsia="pt-PT"/>
    </w:rPr>
  </w:style>
  <w:style w:type="paragraph" w:customStyle="1" w:styleId="StylIBEtytulbeznumeracjiZlewej0cm">
    <w:name w:val="Styl IBE tytul bez numeracji + Z lewej:  0 cm"/>
    <w:basedOn w:val="IBEtytulbeznumeracji"/>
    <w:rsid w:val="00713A1B"/>
    <w:pPr>
      <w:ind w:left="0"/>
    </w:pPr>
    <w:rPr>
      <w:color w:val="0070C0"/>
      <w:szCs w:val="20"/>
    </w:rPr>
  </w:style>
  <w:style w:type="paragraph" w:customStyle="1" w:styleId="StylIBEtytultabeliwykresuPogrubienie">
    <w:name w:val="Styl IBE tytul tabeli wykresu + Pogrubienie"/>
    <w:basedOn w:val="Normalny"/>
    <w:rsid w:val="00270324"/>
    <w:pPr>
      <w:ind w:left="0"/>
    </w:pPr>
    <w:rPr>
      <w:b/>
    </w:rPr>
  </w:style>
  <w:style w:type="paragraph" w:customStyle="1" w:styleId="IBEtytulTabeli">
    <w:name w:val="IBE tytul Tabeli"/>
    <w:basedOn w:val="StylIBEtytultabeliwykresuPogrubienie"/>
    <w:qFormat/>
    <w:rsid w:val="00491E46"/>
  </w:style>
  <w:style w:type="table" w:styleId="Jasnecieniowanieakcent1">
    <w:name w:val="Light Shading Accent 1"/>
    <w:aliases w:val="IBE Tabelka"/>
    <w:basedOn w:val="IBEnowy"/>
    <w:uiPriority w:val="60"/>
    <w:rsid w:val="00D3303B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  <w:insideH w:val="none" w:sz="0" w:space="0" w:color="auto"/>
        <w:insideV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ascii="Arial" w:hAnsi="Arial"/>
        <w:b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kapitzlistZnak">
    <w:name w:val="Akapit z listą Znak"/>
    <w:link w:val="Akapitzlist"/>
    <w:uiPriority w:val="34"/>
    <w:locked/>
    <w:rsid w:val="00094747"/>
    <w:rPr>
      <w:rFonts w:ascii="Arial" w:hAnsi="Arial"/>
      <w:szCs w:val="24"/>
      <w:lang w:val="en-US" w:eastAsia="pt-PT"/>
    </w:rPr>
  </w:style>
  <w:style w:type="paragraph" w:customStyle="1" w:styleId="Normalny-wyliczenie">
    <w:name w:val="Normalny - wyliczenie"/>
    <w:basedOn w:val="Normalny"/>
    <w:qFormat/>
    <w:rsid w:val="000C7381"/>
    <w:pPr>
      <w:numPr>
        <w:numId w:val="5"/>
      </w:numPr>
    </w:pPr>
    <w:rPr>
      <w:szCs w:val="20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A731A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C83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E72B-4917-49BB-A590-C78CD92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2641</Words>
  <Characters>15849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k.mikulska</cp:lastModifiedBy>
  <cp:revision>2</cp:revision>
  <cp:lastPrinted>2017-05-25T10:09:00Z</cp:lastPrinted>
  <dcterms:created xsi:type="dcterms:W3CDTF">2017-08-03T11:52:00Z</dcterms:created>
  <dcterms:modified xsi:type="dcterms:W3CDTF">2017-08-03T11:52:00Z</dcterms:modified>
</cp:coreProperties>
</file>